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31C8E" w14:textId="449C6333" w:rsidR="003C02D6" w:rsidRDefault="003C02D6" w:rsidP="003C02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02D6">
        <w:rPr>
          <w:rFonts w:ascii="Times New Roman" w:hAnsi="Times New Roman" w:cs="Times New Roman"/>
          <w:b/>
          <w:bCs/>
          <w:sz w:val="28"/>
          <w:szCs w:val="28"/>
        </w:rPr>
        <w:t xml:space="preserve">Список документов для перехода на семейное обучение в 2025 году </w:t>
      </w:r>
    </w:p>
    <w:p w14:paraId="2AE282B0" w14:textId="77777777" w:rsidR="003C02D6" w:rsidRDefault="003C02D6" w:rsidP="003C02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AA4DE2" w14:textId="77777777" w:rsidR="003C02D6" w:rsidRPr="003C02D6" w:rsidRDefault="003C02D6" w:rsidP="003C02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5B11EF" w14:textId="77777777" w:rsidR="003C02D6" w:rsidRPr="003C02D6" w:rsidRDefault="003C02D6" w:rsidP="003C02D6">
      <w:pPr>
        <w:jc w:val="center"/>
        <w:rPr>
          <w:rFonts w:ascii="Times New Roman" w:hAnsi="Times New Roman" w:cs="Times New Roman"/>
          <w:sz w:val="28"/>
          <w:szCs w:val="28"/>
        </w:rPr>
      </w:pPr>
      <w:r w:rsidRPr="003C02D6">
        <w:rPr>
          <w:rFonts w:ascii="Times New Roman" w:hAnsi="Times New Roman" w:cs="Times New Roman"/>
          <w:b/>
          <w:bCs/>
          <w:sz w:val="28"/>
          <w:szCs w:val="28"/>
        </w:rPr>
        <w:t>Для того чтобы перейти на семейную форму обучения в 2025 году, потребуется следующий пакет документов:</w:t>
      </w:r>
    </w:p>
    <w:p w14:paraId="6330C6B0" w14:textId="08044C48" w:rsidR="003C02D6" w:rsidRPr="003C02D6" w:rsidRDefault="003C02D6" w:rsidP="003C02D6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У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ведомление о выборе формы получения образования в форме семейного образования (самообразования) и определении формы образования и формы обучения по форме согласно приложению № 1 настоящему Соглашению;</w:t>
      </w:r>
    </w:p>
    <w:p w14:paraId="6143357D" w14:textId="4CDBE352" w:rsidR="003C02D6" w:rsidRPr="003C02D6" w:rsidRDefault="003C02D6" w:rsidP="003C02D6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П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роект договора 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представителями) обучающегося согласно приложению № 2 к настоящему Соглашению;</w:t>
      </w:r>
    </w:p>
    <w:p w14:paraId="6A67D74C" w14:textId="191A7446" w:rsidR="003C02D6" w:rsidRPr="003C02D6" w:rsidRDefault="003C02D6" w:rsidP="003C02D6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кт обследования условий жизни несовершеннолетнего гражданина и его семьи по форме согласно приложению № 3 к настоящему Соглашению;</w:t>
      </w:r>
    </w:p>
    <w:p w14:paraId="7B533210" w14:textId="7F39301C" w:rsidR="00BD4C11" w:rsidRPr="003C02D6" w:rsidRDefault="003C02D6" w:rsidP="003C02D6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3C02D6">
        <w:rPr>
          <w:rFonts w:ascii="Times New Roman" w:hAnsi="Times New Roman" w:cs="Times New Roman"/>
          <w:spacing w:val="2"/>
          <w:sz w:val="28"/>
          <w:szCs w:val="28"/>
        </w:rPr>
        <w:t>окумент, выдаваемый муниципальной комиссией по делам несовершеннолетних, содержащий сведения о наличии (отсутствии) факта постановки несовершеннолетнего, его родителей (законных представителей) на профилактический учет по форме согласно приложению № 4</w:t>
      </w:r>
    </w:p>
    <w:sectPr w:rsidR="00BD4C11" w:rsidRPr="003C0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57AAE"/>
    <w:multiLevelType w:val="hybridMultilevel"/>
    <w:tmpl w:val="4E56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0531B"/>
    <w:multiLevelType w:val="multilevel"/>
    <w:tmpl w:val="1012C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E2DDB"/>
    <w:multiLevelType w:val="hybridMultilevel"/>
    <w:tmpl w:val="86A262E0"/>
    <w:lvl w:ilvl="0" w:tplc="4342B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3180566">
    <w:abstractNumId w:val="1"/>
  </w:num>
  <w:num w:numId="2" w16cid:durableId="677924176">
    <w:abstractNumId w:val="0"/>
  </w:num>
  <w:num w:numId="3" w16cid:durableId="2096977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D6"/>
    <w:rsid w:val="003C02D6"/>
    <w:rsid w:val="004E5563"/>
    <w:rsid w:val="00B12089"/>
    <w:rsid w:val="00BD4C11"/>
    <w:rsid w:val="00C4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B2B1"/>
  <w15:chartTrackingRefBased/>
  <w15:docId w15:val="{0AB561B6-445C-4F18-B36E-CDF52B67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02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2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2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02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02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02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02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02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02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02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02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02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02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02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02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02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02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02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02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02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02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02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02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02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02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02D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02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02D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02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2025-07-07T06:58:00Z</dcterms:created>
  <dcterms:modified xsi:type="dcterms:W3CDTF">2025-07-07T07:05:00Z</dcterms:modified>
</cp:coreProperties>
</file>