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gram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27C7E4C1" w:rsidR="00926EEF" w:rsidRPr="009E2B33" w:rsidRDefault="00634E70" w:rsidP="009E2B33">
      <w:pPr>
        <w:pStyle w:val="a7"/>
        <w:ind w:left="-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proofErr w:type="gramStart"/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proofErr w:type="gramEnd"/>
      <w:r w:rsidR="00926EEF">
        <w:rPr>
          <w:rFonts w:ascii="Times New Roman" w:hAnsi="Times New Roman"/>
          <w:sz w:val="28"/>
          <w:szCs w:val="28"/>
        </w:rPr>
        <w:t>1</w:t>
      </w:r>
      <w:r w:rsidR="00134B27">
        <w:rPr>
          <w:rFonts w:ascii="Times New Roman" w:hAnsi="Times New Roman"/>
          <w:sz w:val="28"/>
          <w:szCs w:val="28"/>
        </w:rPr>
        <w:t>9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134B27">
        <w:rPr>
          <w:rFonts w:ascii="Times New Roman" w:hAnsi="Times New Roman"/>
          <w:sz w:val="28"/>
          <w:szCs w:val="28"/>
        </w:rPr>
        <w:t>5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30617">
        <w:rPr>
          <w:rFonts w:ascii="Times New Roman" w:hAnsi="Times New Roman"/>
          <w:sz w:val="28"/>
          <w:szCs w:val="28"/>
        </w:rPr>
        <w:t>5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19C6944E" w14:textId="285FA519" w:rsidR="00134B27" w:rsidRPr="00134B27" w:rsidRDefault="00134B27" w:rsidP="00134B27">
      <w:pPr>
        <w:ind w:firstLine="1134"/>
        <w:jc w:val="center"/>
        <w:rPr>
          <w:b/>
          <w:bCs/>
          <w:sz w:val="28"/>
          <w:szCs w:val="28"/>
        </w:rPr>
      </w:pPr>
      <w:r w:rsidRPr="00134B27">
        <w:rPr>
          <w:b/>
          <w:bCs/>
          <w:sz w:val="28"/>
          <w:szCs w:val="28"/>
        </w:rPr>
        <w:t>Аналитическая справка о реализации плана мероприятий по работе с образовательными организациями, показавшими низкие образовательные результаты.</w:t>
      </w:r>
    </w:p>
    <w:p w14:paraId="589A0932" w14:textId="77777777" w:rsidR="00134B27" w:rsidRDefault="00134B27" w:rsidP="00926EEF">
      <w:pPr>
        <w:ind w:firstLine="1134"/>
        <w:rPr>
          <w:sz w:val="28"/>
          <w:szCs w:val="28"/>
        </w:rPr>
      </w:pPr>
    </w:p>
    <w:p w14:paraId="7A97FFC9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В муниципальном районе «Ботлихский район» по результатам анализа образовательной деятельности выявлено 4 школы с низкими образовательными результатами (ШНОР) из общего числа 27 образовательных учреждений.</w:t>
      </w:r>
    </w:p>
    <w:p w14:paraId="343CBE7A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19641CEC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 целью повышения качества образования в данных школах, были назначены кураторы из числа действующих директоров и заместителей директоров, обладающих успешным опытом управления образовательными организациями. Кандидаты прошли процедуру анкетирования, направленную на оценку их соответствия требованиям, предъявляемым к кураторам школ с низкими результатами.</w:t>
      </w:r>
    </w:p>
    <w:p w14:paraId="30B651F7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5D734E77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Для детального анализа факторов, влияющих на образовательные результаты ШНОР, с использованием Федеральной информационной системы оценки качества образования (ФИС ОКО) были изучены контекстные данные, полученные в результате анкетирования директоров, педагогических работников, родителей и обучающихся.</w:t>
      </w:r>
    </w:p>
    <w:p w14:paraId="2B960DFD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36A365D2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 xml:space="preserve">В настоящее время все ШНОР, во взаимодействии с закрепленными кураторами, разработали концептуальные документы, определяющие стратегию развития образовательных организаций. Ключевым элементом данных документов являются «дорожные карты», включающие концепцию программы развития, среднесрочную программу и комплекс антирисковых мер, направленных на устранение выявленных проблемных областей. Все ШНОР осуществили загрузку в электронные «дорожные карты» информации о мероприятиях, реализованных в соответствии с антирисковой программой </w:t>
      </w:r>
      <w:r w:rsidRPr="009E2B33">
        <w:rPr>
          <w:sz w:val="28"/>
          <w:szCs w:val="28"/>
        </w:rPr>
        <w:lastRenderedPageBreak/>
        <w:t>по каждому из выявленных рисковых профилей.</w:t>
      </w:r>
    </w:p>
    <w:p w14:paraId="35860AFF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7260AD14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Муниципальным координатором и кураторами ШНОР разработаны школьные и муниципальная «дорожные карты» реализации проекта, определяющие комплекс мер по оказанию методической поддержки педагогическим работникам.</w:t>
      </w:r>
    </w:p>
    <w:p w14:paraId="01DCCD4F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0EBCF8B0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В соответствии с разработанными «дорожными картами» реализуется комплекс мероприятий, направленных на оказание методической поддержки педагогам, включающий:</w:t>
      </w:r>
    </w:p>
    <w:p w14:paraId="029D3922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64A57284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организацию на региональном и муниципальном уровнях консультационных методических центров с привлечением учителей муниципалитета, демонстрирующих стабильно высокие результаты в предметных областях, и методистов;</w:t>
      </w:r>
    </w:p>
    <w:p w14:paraId="3A270F64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07864D38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активизацию деятельности внутришкольных систем профессионального развития педагогов;</w:t>
      </w:r>
    </w:p>
    <w:p w14:paraId="464D014F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133814BC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реализацию адресных практико-ориентированных программ повышения квалификации педагогических и руководящих работников;</w:t>
      </w:r>
    </w:p>
    <w:p w14:paraId="69802C63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7533C5BA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проведение повышения квалификации школьных команд;</w:t>
      </w:r>
    </w:p>
    <w:p w14:paraId="5E3562C2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411AA5C9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составление совместной «дорожной карты» по повышению качества образования (школа – муниципальный орган управления образованием – Дагестанский институт развития образования);</w:t>
      </w:r>
    </w:p>
    <w:p w14:paraId="3656ECC8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3FC6898D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разработку методики самоанализа деятельности школы по заданным показателям;</w:t>
      </w:r>
    </w:p>
    <w:p w14:paraId="3E97B858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5D87E4CE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создание в муниципалитете стажировочной площадки для распространения лучшего опыта работы образовательных организаций.</w:t>
      </w:r>
    </w:p>
    <w:p w14:paraId="41618EB3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1A094A0E" w14:textId="56AC3707" w:rsidR="00134B27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Сформированная система взаимодействия между ШНОР, кураторами, муниципальным и региональным координаторами, муниципальными органами управления образованием и Дагестанским институтом развития образования направлена на обеспечение эффективной поддержки и создание условий для выхода школ из категории «школ с низкими образовательными результатами».</w:t>
      </w:r>
    </w:p>
    <w:p w14:paraId="29242908" w14:textId="77777777" w:rsidR="00134B27" w:rsidRPr="00C92E44" w:rsidRDefault="00134B27" w:rsidP="00926EEF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proofErr w:type="gramStart"/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</w:t>
      </w:r>
      <w:proofErr w:type="gramEnd"/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4</cp:revision>
  <cp:lastPrinted>2025-06-26T07:46:00Z</cp:lastPrinted>
  <dcterms:created xsi:type="dcterms:W3CDTF">2025-07-31T06:49:00Z</dcterms:created>
  <dcterms:modified xsi:type="dcterms:W3CDTF">2025-07-31T06:51:00Z</dcterms:modified>
</cp:coreProperties>
</file>