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42CCDDB3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841E08">
        <w:rPr>
          <w:b/>
          <w:sz w:val="26"/>
          <w:szCs w:val="26"/>
        </w:rPr>
        <w:t>21 января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265883">
        <w:rPr>
          <w:b/>
          <w:sz w:val="26"/>
          <w:szCs w:val="26"/>
        </w:rPr>
        <w:t>8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2D79B8A3" w14:textId="7B5CA58B" w:rsidR="00841E08" w:rsidRDefault="00265883" w:rsidP="00841E08">
      <w:pPr>
        <w:ind w:firstLine="709"/>
        <w:jc w:val="center"/>
        <w:rPr>
          <w:b/>
          <w:sz w:val="26"/>
          <w:szCs w:val="26"/>
        </w:rPr>
      </w:pPr>
      <w:r w:rsidRPr="00265883">
        <w:rPr>
          <w:b/>
          <w:sz w:val="26"/>
          <w:szCs w:val="26"/>
        </w:rPr>
        <w:t>О создании и организации муниципальных консультационных площадок сопровождения общеобразовательных учреждений по вопросам формирования функциональной грамотности</w:t>
      </w:r>
      <w:r w:rsidR="00841E08">
        <w:rPr>
          <w:b/>
          <w:sz w:val="26"/>
          <w:szCs w:val="26"/>
        </w:rPr>
        <w:t>.</w:t>
      </w:r>
    </w:p>
    <w:p w14:paraId="55A44617" w14:textId="77777777" w:rsidR="00841E08" w:rsidRDefault="00841E08" w:rsidP="00D91242">
      <w:pPr>
        <w:ind w:firstLine="709"/>
        <w:rPr>
          <w:b/>
          <w:sz w:val="26"/>
          <w:szCs w:val="26"/>
        </w:rPr>
      </w:pPr>
    </w:p>
    <w:p w14:paraId="1C77D040" w14:textId="77777777" w:rsidR="00841E08" w:rsidRDefault="00841E08" w:rsidP="00D91242">
      <w:pPr>
        <w:ind w:firstLine="709"/>
        <w:rPr>
          <w:b/>
          <w:sz w:val="26"/>
          <w:szCs w:val="26"/>
        </w:rPr>
      </w:pPr>
    </w:p>
    <w:p w14:paraId="09A19893" w14:textId="76C17A50" w:rsidR="00841E08" w:rsidRPr="00841E08" w:rsidRDefault="00841E08" w:rsidP="00D91242">
      <w:pPr>
        <w:ind w:firstLine="709"/>
        <w:rPr>
          <w:bCs/>
          <w:sz w:val="26"/>
          <w:szCs w:val="26"/>
        </w:rPr>
      </w:pPr>
      <w:r w:rsidRPr="00841E08">
        <w:rPr>
          <w:b/>
          <w:sz w:val="26"/>
          <w:szCs w:val="26"/>
        </w:rPr>
        <w:t xml:space="preserve"> </w:t>
      </w:r>
      <w:r w:rsidRPr="00841E08">
        <w:rPr>
          <w:bCs/>
          <w:sz w:val="26"/>
          <w:szCs w:val="26"/>
        </w:rPr>
        <w:t>В целях реализации муниципального плана мероприятий по формированию и развитию функциональной грамотности обучающихся общеобразовательных организаций М</w:t>
      </w:r>
      <w:r w:rsidRPr="00841E08">
        <w:rPr>
          <w:bCs/>
          <w:sz w:val="26"/>
          <w:szCs w:val="26"/>
        </w:rPr>
        <w:t>Р</w:t>
      </w:r>
      <w:r w:rsidRPr="00841E08">
        <w:rPr>
          <w:bCs/>
          <w:sz w:val="26"/>
          <w:szCs w:val="26"/>
        </w:rPr>
        <w:t xml:space="preserve"> «</w:t>
      </w:r>
      <w:proofErr w:type="gramStart"/>
      <w:r w:rsidRPr="00841E08">
        <w:rPr>
          <w:bCs/>
          <w:sz w:val="26"/>
          <w:szCs w:val="26"/>
        </w:rPr>
        <w:t xml:space="preserve">Ботлихский </w:t>
      </w:r>
      <w:r w:rsidRPr="00841E08">
        <w:rPr>
          <w:bCs/>
          <w:sz w:val="26"/>
          <w:szCs w:val="26"/>
        </w:rPr>
        <w:t xml:space="preserve"> район</w:t>
      </w:r>
      <w:proofErr w:type="gramEnd"/>
      <w:r w:rsidRPr="00841E08">
        <w:rPr>
          <w:bCs/>
          <w:sz w:val="26"/>
          <w:szCs w:val="26"/>
        </w:rPr>
        <w:t xml:space="preserve">», </w:t>
      </w:r>
    </w:p>
    <w:p w14:paraId="43353B24" w14:textId="77777777" w:rsidR="00841E08" w:rsidRPr="00841E08" w:rsidRDefault="00841E08" w:rsidP="00D91242">
      <w:pPr>
        <w:ind w:firstLine="709"/>
        <w:rPr>
          <w:bCs/>
          <w:sz w:val="26"/>
          <w:szCs w:val="26"/>
        </w:rPr>
      </w:pPr>
      <w:r w:rsidRPr="00841E08">
        <w:rPr>
          <w:bCs/>
          <w:sz w:val="26"/>
          <w:szCs w:val="26"/>
        </w:rPr>
        <w:t xml:space="preserve">ПРИКАЗЫВАЮ: </w:t>
      </w:r>
    </w:p>
    <w:p w14:paraId="2745711A" w14:textId="77777777" w:rsidR="00265883" w:rsidRDefault="00265883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265883">
        <w:rPr>
          <w:bCs/>
          <w:sz w:val="26"/>
          <w:szCs w:val="26"/>
        </w:rPr>
        <w:t xml:space="preserve">Утвердить перечень муниципальных консультационных сопровождения общеобразовательных учреждений </w:t>
      </w:r>
      <w:proofErr w:type="gramStart"/>
      <w:r w:rsidRPr="00265883">
        <w:rPr>
          <w:bCs/>
          <w:sz w:val="26"/>
          <w:szCs w:val="26"/>
        </w:rPr>
        <w:t>по площадок</w:t>
      </w:r>
      <w:proofErr w:type="gramEnd"/>
      <w:r w:rsidRPr="00265883">
        <w:rPr>
          <w:bCs/>
          <w:sz w:val="26"/>
          <w:szCs w:val="26"/>
        </w:rPr>
        <w:t xml:space="preserve"> вопросам формирования и развития функциональной грамотности (приложение 1) </w:t>
      </w:r>
    </w:p>
    <w:p w14:paraId="7A4416D9" w14:textId="488B20CE" w:rsidR="00265883" w:rsidRDefault="00265883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265883">
        <w:rPr>
          <w:bCs/>
          <w:sz w:val="26"/>
          <w:szCs w:val="26"/>
        </w:rPr>
        <w:t xml:space="preserve"> Директору </w:t>
      </w:r>
      <w:r w:rsidRPr="00841E08">
        <w:rPr>
          <w:bCs/>
          <w:sz w:val="26"/>
          <w:szCs w:val="26"/>
        </w:rPr>
        <w:t>МКУ «Информационно-методический центр» Управления образования АМР</w:t>
      </w:r>
      <w:r w:rsidRPr="007E234E">
        <w:rPr>
          <w:bCs/>
          <w:sz w:val="26"/>
          <w:szCs w:val="26"/>
        </w:rPr>
        <w:t xml:space="preserve"> «Ботлихский район» (Шапиева Э.И.)</w:t>
      </w:r>
      <w:r w:rsidRPr="00265883">
        <w:rPr>
          <w:bCs/>
          <w:sz w:val="26"/>
          <w:szCs w:val="26"/>
        </w:rPr>
        <w:t xml:space="preserve">: </w:t>
      </w:r>
    </w:p>
    <w:p w14:paraId="6876541F" w14:textId="77777777" w:rsidR="00265883" w:rsidRDefault="00265883" w:rsidP="00265883">
      <w:pPr>
        <w:ind w:left="720"/>
        <w:rPr>
          <w:bCs/>
          <w:sz w:val="26"/>
          <w:szCs w:val="26"/>
        </w:rPr>
      </w:pPr>
      <w:r w:rsidRPr="00265883">
        <w:rPr>
          <w:bCs/>
          <w:sz w:val="26"/>
          <w:szCs w:val="26"/>
        </w:rPr>
        <w:t>2.1. Обеспечить научно-методическое сопровождение деятельности консультационных площадок по вопросам формирования и развития функциональной грамотности.</w:t>
      </w:r>
      <w:r w:rsidRPr="00265883">
        <w:rPr>
          <w:bCs/>
          <w:sz w:val="26"/>
          <w:szCs w:val="26"/>
        </w:rPr>
        <w:t xml:space="preserve"> </w:t>
      </w:r>
    </w:p>
    <w:p w14:paraId="6983CE4B" w14:textId="212D788C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841E08">
        <w:rPr>
          <w:bCs/>
          <w:sz w:val="26"/>
          <w:szCs w:val="26"/>
        </w:rPr>
        <w:t>МКУ «Информационно-методический центр» Управления образования АМР</w:t>
      </w:r>
      <w:r w:rsidRPr="007E234E">
        <w:rPr>
          <w:bCs/>
          <w:sz w:val="26"/>
          <w:szCs w:val="26"/>
        </w:rPr>
        <w:t xml:space="preserve">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67543789" w:rsidR="00D91242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</w:t>
      </w:r>
      <w:r w:rsidR="00265883">
        <w:rPr>
          <w:color w:val="000000" w:themeColor="text1"/>
          <w:sz w:val="26"/>
          <w:szCs w:val="26"/>
        </w:rPr>
        <w:t>1</w:t>
      </w:r>
      <w:r w:rsidRPr="0055717F">
        <w:rPr>
          <w:color w:val="000000" w:themeColor="text1"/>
          <w:sz w:val="26"/>
          <w:szCs w:val="26"/>
        </w:rPr>
        <w:t>.0</w:t>
      </w:r>
      <w:r w:rsidR="00265883">
        <w:rPr>
          <w:color w:val="000000" w:themeColor="text1"/>
          <w:sz w:val="26"/>
          <w:szCs w:val="26"/>
        </w:rPr>
        <w:t>1</w:t>
      </w:r>
      <w:r w:rsidRPr="0055717F">
        <w:rPr>
          <w:color w:val="000000" w:themeColor="text1"/>
          <w:sz w:val="26"/>
          <w:szCs w:val="26"/>
        </w:rPr>
        <w:t>.202</w:t>
      </w:r>
      <w:r w:rsidR="0026588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44167F4E" w14:textId="77777777" w:rsidR="00265883" w:rsidRDefault="00265883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6B171B4F" w14:textId="77777777" w:rsidR="00265883" w:rsidRDefault="00265883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69C1FB0C" w14:textId="77777777" w:rsidR="00265883" w:rsidRDefault="00265883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21265183" w14:textId="5D8A383E" w:rsidR="00265883" w:rsidRDefault="00265883" w:rsidP="00E269B9">
      <w:pPr>
        <w:pStyle w:val="af0"/>
        <w:ind w:left="1134" w:hanging="1134"/>
        <w:jc w:val="right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Приложение№1 </w:t>
      </w:r>
    </w:p>
    <w:p w14:paraId="018F5FA0" w14:textId="77777777" w:rsidR="00265883" w:rsidRDefault="00265883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tbl>
      <w:tblPr>
        <w:tblStyle w:val="a8"/>
        <w:tblW w:w="0" w:type="auto"/>
        <w:tblInd w:w="1134" w:type="dxa"/>
        <w:tblLook w:val="04A0" w:firstRow="1" w:lastRow="0" w:firstColumn="1" w:lastColumn="0" w:noHBand="0" w:noVBand="1"/>
      </w:tblPr>
      <w:tblGrid>
        <w:gridCol w:w="704"/>
        <w:gridCol w:w="5543"/>
        <w:gridCol w:w="3124"/>
      </w:tblGrid>
      <w:tr w:rsidR="00265883" w14:paraId="36E4ACCB" w14:textId="77777777" w:rsidTr="00265883">
        <w:tc>
          <w:tcPr>
            <w:tcW w:w="704" w:type="dxa"/>
          </w:tcPr>
          <w:p w14:paraId="4323E678" w14:textId="1CCFE1C7" w:rsidR="00265883" w:rsidRDefault="00265883" w:rsidP="00265883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8D1779">
              <w:t xml:space="preserve">№ </w:t>
            </w:r>
          </w:p>
        </w:tc>
        <w:tc>
          <w:tcPr>
            <w:tcW w:w="5543" w:type="dxa"/>
          </w:tcPr>
          <w:p w14:paraId="534D62E8" w14:textId="41086D3B" w:rsidR="00265883" w:rsidRDefault="00265883" w:rsidP="00265883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8D1779">
              <w:t xml:space="preserve"> Вид функциональной грамотности </w:t>
            </w:r>
          </w:p>
        </w:tc>
        <w:tc>
          <w:tcPr>
            <w:tcW w:w="3124" w:type="dxa"/>
          </w:tcPr>
          <w:p w14:paraId="5AD84BE6" w14:textId="7B533D3B" w:rsidR="00265883" w:rsidRDefault="00265883" w:rsidP="00265883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8D1779">
              <w:t>Образовательная организация</w:t>
            </w:r>
          </w:p>
        </w:tc>
      </w:tr>
      <w:tr w:rsidR="00265883" w14:paraId="6E45AD00" w14:textId="77777777" w:rsidTr="00265883">
        <w:tc>
          <w:tcPr>
            <w:tcW w:w="704" w:type="dxa"/>
          </w:tcPr>
          <w:p w14:paraId="7DC5B358" w14:textId="78EE08AD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5543" w:type="dxa"/>
          </w:tcPr>
          <w:p w14:paraId="61E40856" w14:textId="7777777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265883">
              <w:rPr>
                <w:color w:val="000000" w:themeColor="text1"/>
                <w:sz w:val="26"/>
                <w:szCs w:val="26"/>
              </w:rPr>
              <w:t>Читательская грамотность</w:t>
            </w:r>
          </w:p>
          <w:p w14:paraId="247E41BD" w14:textId="757E70E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24" w:type="dxa"/>
          </w:tcPr>
          <w:p w14:paraId="1AACB26D" w14:textId="640E8ED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МКОУ «Ботлихская СОШ №2»</w:t>
            </w:r>
          </w:p>
        </w:tc>
      </w:tr>
      <w:tr w:rsidR="00265883" w14:paraId="3B8A824A" w14:textId="77777777" w:rsidTr="00265883">
        <w:tc>
          <w:tcPr>
            <w:tcW w:w="704" w:type="dxa"/>
          </w:tcPr>
          <w:p w14:paraId="020ADC0E" w14:textId="5ECFC39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5543" w:type="dxa"/>
          </w:tcPr>
          <w:p w14:paraId="7899EC8D" w14:textId="7777777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265883">
              <w:rPr>
                <w:color w:val="000000" w:themeColor="text1"/>
                <w:sz w:val="26"/>
                <w:szCs w:val="26"/>
              </w:rPr>
              <w:t>Математическая грамотность</w:t>
            </w:r>
          </w:p>
          <w:p w14:paraId="75A8ACB8" w14:textId="3EF5A1AC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24" w:type="dxa"/>
          </w:tcPr>
          <w:p w14:paraId="62F7126B" w14:textId="6C80843B" w:rsidR="00265883" w:rsidRDefault="00E269B9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МКОУ «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Алакский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лицей»</w:t>
            </w:r>
          </w:p>
        </w:tc>
      </w:tr>
      <w:tr w:rsidR="00265883" w14:paraId="64C6938E" w14:textId="77777777" w:rsidTr="00265883">
        <w:tc>
          <w:tcPr>
            <w:tcW w:w="704" w:type="dxa"/>
          </w:tcPr>
          <w:p w14:paraId="4BB52E8B" w14:textId="638F63AD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5543" w:type="dxa"/>
          </w:tcPr>
          <w:p w14:paraId="6BD09AC3" w14:textId="7777777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265883">
              <w:rPr>
                <w:color w:val="000000" w:themeColor="text1"/>
                <w:sz w:val="26"/>
                <w:szCs w:val="26"/>
              </w:rPr>
              <w:t>Естественно-научная грамотность</w:t>
            </w:r>
          </w:p>
          <w:p w14:paraId="00C7664A" w14:textId="2930EE01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24" w:type="dxa"/>
          </w:tcPr>
          <w:p w14:paraId="7CABC58C" w14:textId="65C92827" w:rsidR="00265883" w:rsidRDefault="00E269B9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МКОУ «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Мунинская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СОШ»</w:t>
            </w:r>
          </w:p>
        </w:tc>
      </w:tr>
      <w:tr w:rsidR="00265883" w14:paraId="68CFC829" w14:textId="77777777" w:rsidTr="00265883">
        <w:tc>
          <w:tcPr>
            <w:tcW w:w="704" w:type="dxa"/>
          </w:tcPr>
          <w:p w14:paraId="3117922B" w14:textId="0EEFCC4D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5543" w:type="dxa"/>
          </w:tcPr>
          <w:p w14:paraId="48E95E43" w14:textId="7777777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265883">
              <w:rPr>
                <w:color w:val="000000" w:themeColor="text1"/>
                <w:sz w:val="26"/>
                <w:szCs w:val="26"/>
              </w:rPr>
              <w:t>Финансовая грамотность</w:t>
            </w:r>
          </w:p>
          <w:p w14:paraId="704F3E74" w14:textId="1F4DB6FA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24" w:type="dxa"/>
          </w:tcPr>
          <w:p w14:paraId="2B1BE93E" w14:textId="67CF11D4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МКОУ «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Рахатинская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СОШ»</w:t>
            </w:r>
          </w:p>
        </w:tc>
      </w:tr>
      <w:tr w:rsidR="00265883" w14:paraId="740EA8B8" w14:textId="77777777" w:rsidTr="00265883">
        <w:tc>
          <w:tcPr>
            <w:tcW w:w="704" w:type="dxa"/>
          </w:tcPr>
          <w:p w14:paraId="063EC888" w14:textId="207D6165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5543" w:type="dxa"/>
          </w:tcPr>
          <w:p w14:paraId="0486F0C2" w14:textId="7777777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265883">
              <w:rPr>
                <w:color w:val="000000" w:themeColor="text1"/>
                <w:sz w:val="26"/>
                <w:szCs w:val="26"/>
              </w:rPr>
              <w:t>Креативное мышление</w:t>
            </w:r>
          </w:p>
          <w:p w14:paraId="319FB1A5" w14:textId="1597BB02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24" w:type="dxa"/>
          </w:tcPr>
          <w:p w14:paraId="566ECF2C" w14:textId="1A4D2627" w:rsidR="00265883" w:rsidRDefault="00E269B9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МКОУ «Андийская СОШ №2»</w:t>
            </w:r>
          </w:p>
        </w:tc>
      </w:tr>
      <w:tr w:rsidR="00265883" w14:paraId="45B536CD" w14:textId="77777777" w:rsidTr="00265883">
        <w:tc>
          <w:tcPr>
            <w:tcW w:w="704" w:type="dxa"/>
          </w:tcPr>
          <w:p w14:paraId="716B7D99" w14:textId="050E14BF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5543" w:type="dxa"/>
          </w:tcPr>
          <w:p w14:paraId="67BBDA76" w14:textId="77777777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 w:rsidRPr="00265883">
              <w:rPr>
                <w:color w:val="000000" w:themeColor="text1"/>
                <w:sz w:val="26"/>
                <w:szCs w:val="26"/>
              </w:rPr>
              <w:t>Глобальные компетенции</w:t>
            </w:r>
          </w:p>
          <w:p w14:paraId="43BE4002" w14:textId="511DDB2E" w:rsidR="00265883" w:rsidRDefault="00265883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24" w:type="dxa"/>
          </w:tcPr>
          <w:p w14:paraId="74AA5614" w14:textId="5242DB1A" w:rsidR="00265883" w:rsidRDefault="00E269B9" w:rsidP="00D91242">
            <w:pPr>
              <w:pStyle w:val="af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МКОУ «Ботлихская СОШ №1»</w:t>
            </w:r>
          </w:p>
        </w:tc>
      </w:tr>
    </w:tbl>
    <w:p w14:paraId="59F0D71D" w14:textId="77777777" w:rsidR="00265883" w:rsidRPr="0055717F" w:rsidRDefault="00265883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24171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65883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41E08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269B9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2025-07-29T12:12:00Z</dcterms:created>
  <dcterms:modified xsi:type="dcterms:W3CDTF">2025-07-29T12:12:00Z</dcterms:modified>
</cp:coreProperties>
</file>