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52D7773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834CE6">
        <w:rPr>
          <w:b/>
          <w:sz w:val="26"/>
          <w:szCs w:val="26"/>
        </w:rPr>
        <w:t xml:space="preserve">14 ноября </w:t>
      </w:r>
      <w:r w:rsidR="00DE5263">
        <w:rPr>
          <w:b/>
          <w:sz w:val="26"/>
          <w:szCs w:val="26"/>
        </w:rPr>
        <w:t xml:space="preserve"> 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DE5263">
        <w:rPr>
          <w:b/>
          <w:sz w:val="26"/>
          <w:szCs w:val="26"/>
        </w:rPr>
        <w:t>1</w:t>
      </w:r>
      <w:r w:rsidR="00834CE6">
        <w:rPr>
          <w:b/>
          <w:sz w:val="26"/>
          <w:szCs w:val="26"/>
        </w:rPr>
        <w:t>80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35B70F4" w14:textId="77777777" w:rsidR="00DE5263" w:rsidRDefault="00DE5263" w:rsidP="00D91242">
      <w:pPr>
        <w:ind w:firstLine="709"/>
        <w:rPr>
          <w:b/>
          <w:sz w:val="26"/>
          <w:szCs w:val="26"/>
        </w:rPr>
      </w:pPr>
    </w:p>
    <w:p w14:paraId="12F25899" w14:textId="77777777" w:rsidR="00834CE6" w:rsidRDefault="00834CE6" w:rsidP="00834CE6">
      <w:pPr>
        <w:pStyle w:val="15"/>
        <w:spacing w:after="520" w:line="269" w:lineRule="auto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внедрении Всероссийского физкультурно-спортивного комплекса</w:t>
      </w:r>
      <w:r>
        <w:rPr>
          <w:b/>
          <w:bCs/>
          <w:color w:val="000000"/>
          <w:sz w:val="28"/>
          <w:szCs w:val="28"/>
        </w:rPr>
        <w:br/>
        <w:t>«Готов к труду и обороне» (ГТО) в 2025/2026 учебном году</w:t>
      </w:r>
    </w:p>
    <w:p w14:paraId="763DABB6" w14:textId="77777777" w:rsidR="00834CE6" w:rsidRDefault="00834CE6" w:rsidP="00834CE6">
      <w:pPr>
        <w:pStyle w:val="15"/>
        <w:ind w:firstLine="580"/>
      </w:pPr>
      <w:r>
        <w:rPr>
          <w:color w:val="000000"/>
        </w:rPr>
        <w:t>В целях реализации Плана мероприятий поэтапному внедрению Всероссийского физкультурно-спортивного комплекса «Готов к труду и обороне» (ГТО) среди обучающихся образовательных организаций Республики Дагестан, утвержденного приказами Министерства по ФК и спорта РД и Министерства образования и науки РД</w:t>
      </w:r>
    </w:p>
    <w:p w14:paraId="36F165EB" w14:textId="77777777" w:rsidR="00834CE6" w:rsidRDefault="00834CE6" w:rsidP="00834CE6">
      <w:pPr>
        <w:pStyle w:val="25"/>
      </w:pPr>
      <w:r>
        <w:rPr>
          <w:color w:val="000000"/>
        </w:rPr>
        <w:t>ПРИКАЗЫВАЮ:</w:t>
      </w:r>
    </w:p>
    <w:p w14:paraId="65DFCB80" w14:textId="77777777" w:rsidR="00834CE6" w:rsidRDefault="00834CE6" w:rsidP="00834CE6">
      <w:pPr>
        <w:pStyle w:val="15"/>
        <w:numPr>
          <w:ilvl w:val="0"/>
          <w:numId w:val="31"/>
        </w:numPr>
        <w:shd w:val="clear" w:color="auto" w:fill="auto"/>
        <w:tabs>
          <w:tab w:val="left" w:pos="694"/>
        </w:tabs>
        <w:spacing w:line="298" w:lineRule="auto"/>
        <w:ind w:firstLine="340"/>
        <w:jc w:val="left"/>
      </w:pPr>
      <w:bookmarkStart w:id="0" w:name="bookmark0"/>
      <w:bookmarkEnd w:id="0"/>
      <w:r>
        <w:rPr>
          <w:color w:val="000000"/>
        </w:rPr>
        <w:t>Руководителям образовательных организаций:</w:t>
      </w:r>
    </w:p>
    <w:p w14:paraId="558ED340" w14:textId="77777777" w:rsidR="00834CE6" w:rsidRDefault="00834CE6" w:rsidP="00834CE6">
      <w:pPr>
        <w:pStyle w:val="15"/>
        <w:numPr>
          <w:ilvl w:val="1"/>
          <w:numId w:val="31"/>
        </w:numPr>
        <w:shd w:val="clear" w:color="auto" w:fill="auto"/>
        <w:tabs>
          <w:tab w:val="left" w:pos="1378"/>
        </w:tabs>
        <w:spacing w:line="298" w:lineRule="auto"/>
        <w:ind w:left="680" w:hanging="300"/>
      </w:pPr>
      <w:bookmarkStart w:id="1" w:name="bookmark1"/>
      <w:bookmarkEnd w:id="1"/>
      <w:r>
        <w:rPr>
          <w:color w:val="000000"/>
        </w:rPr>
        <w:t>Обеспечить проведение регистрации на официальном портале ВФСК «Готов к труду и обороне» (ГТО) - gto.ru учащихся 1-х классов и новых прибывших учащихся в общеобразовательных организации.</w:t>
      </w:r>
    </w:p>
    <w:p w14:paraId="35384086" w14:textId="65C4E4CD" w:rsidR="00834CE6" w:rsidRPr="00834CE6" w:rsidRDefault="00834CE6" w:rsidP="00C63D8B">
      <w:pPr>
        <w:pStyle w:val="15"/>
        <w:numPr>
          <w:ilvl w:val="0"/>
          <w:numId w:val="29"/>
        </w:numPr>
        <w:shd w:val="clear" w:color="auto" w:fill="auto"/>
        <w:tabs>
          <w:tab w:val="left" w:pos="1378"/>
        </w:tabs>
        <w:spacing w:line="298" w:lineRule="auto"/>
        <w:rPr>
          <w:bCs/>
          <w:sz w:val="26"/>
          <w:szCs w:val="26"/>
        </w:rPr>
      </w:pPr>
      <w:bookmarkStart w:id="2" w:name="bookmark2"/>
      <w:bookmarkEnd w:id="2"/>
      <w:r w:rsidRPr="00834CE6">
        <w:rPr>
          <w:color w:val="000000"/>
        </w:rPr>
        <w:t xml:space="preserve">Представить поименные списки с уникальными идентификационными номерами (УИН) </w:t>
      </w:r>
      <w:r w:rsidRPr="00834CE6">
        <w:rPr>
          <w:b/>
          <w:bCs/>
          <w:color w:val="000000"/>
          <w:sz w:val="28"/>
          <w:szCs w:val="28"/>
        </w:rPr>
        <w:t>в срок до 2</w:t>
      </w:r>
      <w:r>
        <w:rPr>
          <w:b/>
          <w:bCs/>
          <w:color w:val="000000"/>
          <w:sz w:val="28"/>
          <w:szCs w:val="28"/>
        </w:rPr>
        <w:t>5</w:t>
      </w:r>
      <w:r w:rsidRPr="00834CE6">
        <w:rPr>
          <w:b/>
          <w:bCs/>
          <w:color w:val="000000"/>
          <w:sz w:val="28"/>
          <w:szCs w:val="28"/>
        </w:rPr>
        <w:t xml:space="preserve"> ноября 2025 года</w:t>
      </w:r>
      <w:bookmarkStart w:id="3" w:name="bookmark3"/>
      <w:bookmarkEnd w:id="3"/>
    </w:p>
    <w:p w14:paraId="6983CE4B" w14:textId="3F8A3C4E" w:rsidR="007E234E" w:rsidRPr="00834CE6" w:rsidRDefault="007E234E" w:rsidP="00C63D8B">
      <w:pPr>
        <w:pStyle w:val="15"/>
        <w:numPr>
          <w:ilvl w:val="0"/>
          <w:numId w:val="29"/>
        </w:numPr>
        <w:shd w:val="clear" w:color="auto" w:fill="auto"/>
        <w:tabs>
          <w:tab w:val="left" w:pos="1378"/>
        </w:tabs>
        <w:spacing w:line="298" w:lineRule="auto"/>
        <w:rPr>
          <w:bCs/>
          <w:sz w:val="26"/>
          <w:szCs w:val="26"/>
        </w:rPr>
      </w:pPr>
      <w:r w:rsidRPr="00834CE6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6D652973" w:rsidR="007E234E" w:rsidRDefault="007E234E" w:rsidP="00DE5263">
      <w:pPr>
        <w:numPr>
          <w:ilvl w:val="0"/>
          <w:numId w:val="29"/>
        </w:numPr>
        <w:rPr>
          <w:b/>
          <w:sz w:val="26"/>
          <w:szCs w:val="26"/>
        </w:rPr>
      </w:pPr>
      <w:bookmarkStart w:id="4" w:name="bookmark17"/>
      <w:bookmarkEnd w:id="4"/>
      <w:r w:rsidRPr="007E234E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834CE6">
        <w:rPr>
          <w:bCs/>
          <w:sz w:val="26"/>
          <w:szCs w:val="26"/>
        </w:rPr>
        <w:t>главного специалиста Кадырова А.С.</w:t>
      </w:r>
    </w:p>
    <w:p w14:paraId="01B88D85" w14:textId="5525D0A7" w:rsidR="00834CE6" w:rsidRPr="007E234E" w:rsidRDefault="00834CE6" w:rsidP="00834CE6">
      <w:pPr>
        <w:rPr>
          <w:b/>
          <w:sz w:val="26"/>
          <w:szCs w:val="26"/>
        </w:rPr>
      </w:pPr>
    </w:p>
    <w:p w14:paraId="07676D58" w14:textId="790E7523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CCE65C8" w:rsidR="00D91242" w:rsidRPr="0055717F" w:rsidRDefault="00834CE6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19D40F9B">
            <wp:simplePos x="0" y="0"/>
            <wp:positionH relativeFrom="margin">
              <wp:posOffset>38100</wp:posOffset>
            </wp:positionH>
            <wp:positionV relativeFrom="paragraph">
              <wp:posOffset>65405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91242" w:rsidRPr="0055717F">
        <w:rPr>
          <w:color w:val="434343"/>
          <w:sz w:val="26"/>
          <w:szCs w:val="26"/>
        </w:rPr>
        <w:t> </w:t>
      </w:r>
      <w:proofErr w:type="spellStart"/>
      <w:r w:rsidR="00D91242"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="00D91242"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3C5D3D1B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834CE6">
        <w:rPr>
          <w:color w:val="000000" w:themeColor="text1"/>
          <w:sz w:val="26"/>
          <w:szCs w:val="26"/>
        </w:rPr>
        <w:t>14</w:t>
      </w:r>
      <w:r w:rsidRPr="0055717F">
        <w:rPr>
          <w:color w:val="000000" w:themeColor="text1"/>
          <w:sz w:val="26"/>
          <w:szCs w:val="26"/>
        </w:rPr>
        <w:t>.</w:t>
      </w:r>
      <w:r w:rsidR="00DE5263">
        <w:rPr>
          <w:color w:val="000000" w:themeColor="text1"/>
          <w:sz w:val="26"/>
          <w:szCs w:val="26"/>
        </w:rPr>
        <w:t>1</w:t>
      </w:r>
      <w:r w:rsidR="00834CE6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834CE6">
        <w:rPr>
          <w:color w:val="000000" w:themeColor="text1"/>
          <w:sz w:val="26"/>
          <w:szCs w:val="26"/>
        </w:rPr>
        <w:t>Кадыров А.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600EA3F" w14:textId="77777777" w:rsidR="00DE5263" w:rsidRDefault="00DE5263" w:rsidP="00DE5263">
      <w:pPr>
        <w:pStyle w:val="30"/>
        <w:rPr>
          <w:sz w:val="24"/>
          <w:szCs w:val="24"/>
        </w:rPr>
        <w:sectPr w:rsidR="00DE5263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45079FFD" w14:textId="730017EA" w:rsidR="00800E7E" w:rsidRDefault="00800E7E" w:rsidP="0015457A">
      <w:pPr>
        <w:pStyle w:val="30"/>
        <w:jc w:val="center"/>
        <w:rPr>
          <w:b w:val="0"/>
          <w:sz w:val="28"/>
          <w:szCs w:val="28"/>
        </w:rPr>
      </w:pPr>
    </w:p>
    <w:sectPr w:rsidR="00800E7E" w:rsidSect="00DE5263">
      <w:footnotePr>
        <w:pos w:val="beneathText"/>
      </w:footnotePr>
      <w:pgSz w:w="16837" w:h="11905" w:orient="landscape"/>
      <w:pgMar w:top="567" w:right="471" w:bottom="822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D0100"/>
    <w:multiLevelType w:val="hybridMultilevel"/>
    <w:tmpl w:val="CBFC20B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FB55F1"/>
    <w:multiLevelType w:val="multilevel"/>
    <w:tmpl w:val="250210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2F3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9A575DA"/>
    <w:multiLevelType w:val="multilevel"/>
    <w:tmpl w:val="201AC81A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322F31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3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5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E9360C"/>
    <w:multiLevelType w:val="multilevel"/>
    <w:tmpl w:val="482E5A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7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20"/>
  </w:num>
  <w:num w:numId="8" w16cid:durableId="2120223252">
    <w:abstractNumId w:val="18"/>
  </w:num>
  <w:num w:numId="9" w16cid:durableId="372582660">
    <w:abstractNumId w:val="17"/>
  </w:num>
  <w:num w:numId="10" w16cid:durableId="1433163040">
    <w:abstractNumId w:val="5"/>
  </w:num>
  <w:num w:numId="11" w16cid:durableId="381708348">
    <w:abstractNumId w:val="28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30"/>
  </w:num>
  <w:num w:numId="17" w16cid:durableId="661544460">
    <w:abstractNumId w:val="9"/>
  </w:num>
  <w:num w:numId="18" w16cid:durableId="1429961669">
    <w:abstractNumId w:val="23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21"/>
  </w:num>
  <w:num w:numId="22" w16cid:durableId="363215119">
    <w:abstractNumId w:val="22"/>
  </w:num>
  <w:num w:numId="23" w16cid:durableId="4076545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6"/>
  </w:num>
  <w:num w:numId="25" w16cid:durableId="1609894991">
    <w:abstractNumId w:val="24"/>
  </w:num>
  <w:num w:numId="26" w16cid:durableId="1034647735">
    <w:abstractNumId w:val="25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76138365">
    <w:abstractNumId w:val="15"/>
  </w:num>
  <w:num w:numId="29" w16cid:durableId="833885301">
    <w:abstractNumId w:val="3"/>
  </w:num>
  <w:num w:numId="30" w16cid:durableId="992222568">
    <w:abstractNumId w:val="16"/>
  </w:num>
  <w:num w:numId="31" w16cid:durableId="16949145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457A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4466B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4CE6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62764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5263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27E8"/>
    <w:rsid w:val="00F74B90"/>
    <w:rsid w:val="00F80BBC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Основной текст (2)_"/>
    <w:basedOn w:val="a0"/>
    <w:link w:val="25"/>
    <w:rsid w:val="00DE5263"/>
    <w:rPr>
      <w:b/>
      <w:bCs/>
      <w:color w:val="322F31"/>
      <w:sz w:val="32"/>
      <w:szCs w:val="32"/>
    </w:rPr>
  </w:style>
  <w:style w:type="paragraph" w:customStyle="1" w:styleId="25">
    <w:name w:val="Основной текст (2)"/>
    <w:basedOn w:val="a"/>
    <w:link w:val="24"/>
    <w:rsid w:val="00DE5263"/>
    <w:pPr>
      <w:suppressAutoHyphens w:val="0"/>
      <w:spacing w:after="40"/>
      <w:ind w:left="1660"/>
    </w:pPr>
    <w:rPr>
      <w:b/>
      <w:bCs/>
      <w:color w:val="322F31"/>
      <w:sz w:val="32"/>
      <w:szCs w:val="32"/>
    </w:rPr>
  </w:style>
  <w:style w:type="character" w:customStyle="1" w:styleId="16">
    <w:name w:val="Заголовок №1_"/>
    <w:basedOn w:val="a0"/>
    <w:link w:val="17"/>
    <w:rsid w:val="00DE5263"/>
    <w:rPr>
      <w:b/>
      <w:bCs/>
      <w:color w:val="322F31"/>
      <w:sz w:val="28"/>
      <w:szCs w:val="28"/>
    </w:rPr>
  </w:style>
  <w:style w:type="character" w:customStyle="1" w:styleId="af2">
    <w:name w:val="Другое_"/>
    <w:basedOn w:val="a0"/>
    <w:link w:val="af3"/>
    <w:rsid w:val="00DE5263"/>
    <w:rPr>
      <w:rFonts w:ascii="Arial" w:eastAsia="Arial" w:hAnsi="Arial" w:cs="Arial"/>
      <w:color w:val="322F31"/>
      <w:sz w:val="18"/>
      <w:szCs w:val="18"/>
    </w:rPr>
  </w:style>
  <w:style w:type="paragraph" w:customStyle="1" w:styleId="17">
    <w:name w:val="Заголовок №1"/>
    <w:basedOn w:val="a"/>
    <w:link w:val="16"/>
    <w:rsid w:val="00DE5263"/>
    <w:pPr>
      <w:suppressAutoHyphens w:val="0"/>
      <w:spacing w:after="180"/>
      <w:jc w:val="center"/>
      <w:outlineLvl w:val="0"/>
    </w:pPr>
    <w:rPr>
      <w:b/>
      <w:bCs/>
      <w:color w:val="322F31"/>
      <w:sz w:val="28"/>
      <w:szCs w:val="28"/>
    </w:rPr>
  </w:style>
  <w:style w:type="paragraph" w:customStyle="1" w:styleId="af3">
    <w:name w:val="Другое"/>
    <w:basedOn w:val="a"/>
    <w:link w:val="af2"/>
    <w:rsid w:val="00DE5263"/>
    <w:pPr>
      <w:suppressAutoHyphens w:val="0"/>
      <w:spacing w:line="312" w:lineRule="auto"/>
    </w:pPr>
    <w:rPr>
      <w:rFonts w:ascii="Arial" w:eastAsia="Arial" w:hAnsi="Arial" w:cs="Arial"/>
      <w:color w:val="322F3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2025-11-17T10:28:00Z</dcterms:created>
  <dcterms:modified xsi:type="dcterms:W3CDTF">2025-11-17T10:28:00Z</dcterms:modified>
</cp:coreProperties>
</file>