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68198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7B531844" wp14:editId="3DD6EE9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E68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259B6A52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564A8CD3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5096DF9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55CC8B79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230F8CA2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2692D701" w14:textId="77777777" w:rsidR="009601B0" w:rsidRPr="004F6BB6" w:rsidRDefault="009601B0" w:rsidP="00781391">
      <w:pPr>
        <w:pBdr>
          <w:bottom w:val="double" w:sz="6" w:space="2" w:color="auto"/>
        </w:pBdr>
        <w:ind w:left="-567"/>
        <w:rPr>
          <w:sz w:val="28"/>
          <w:szCs w:val="28"/>
        </w:rPr>
      </w:pPr>
    </w:p>
    <w:p w14:paraId="6A4F0505" w14:textId="77777777" w:rsidR="009601B0" w:rsidRDefault="009601B0" w:rsidP="009601B0">
      <w:pPr>
        <w:pStyle w:val="a7"/>
      </w:pPr>
    </w:p>
    <w:p w14:paraId="748091D7" w14:textId="19D34889" w:rsidR="000D4244" w:rsidRDefault="008D0A7C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DD787D">
        <w:rPr>
          <w:rFonts w:ascii="Times New Roman" w:hAnsi="Times New Roman"/>
          <w:sz w:val="28"/>
          <w:szCs w:val="28"/>
        </w:rPr>
        <w:t>1</w:t>
      </w:r>
      <w:r w:rsidR="00D812BF">
        <w:rPr>
          <w:rFonts w:ascii="Times New Roman" w:hAnsi="Times New Roman"/>
          <w:sz w:val="28"/>
          <w:szCs w:val="28"/>
        </w:rPr>
        <w:t>1</w:t>
      </w:r>
      <w:r w:rsidRPr="004A12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DD787D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Pr="004A1200">
        <w:rPr>
          <w:rFonts w:ascii="Times New Roman" w:hAnsi="Times New Roman"/>
          <w:sz w:val="28"/>
          <w:szCs w:val="28"/>
        </w:rPr>
        <w:t>202</w:t>
      </w:r>
      <w:r w:rsidR="00D812BF">
        <w:rPr>
          <w:rFonts w:ascii="Times New Roman" w:hAnsi="Times New Roman"/>
          <w:sz w:val="28"/>
          <w:szCs w:val="28"/>
        </w:rPr>
        <w:t>6</w:t>
      </w:r>
      <w:r w:rsidRPr="004A120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0367DD12" w14:textId="77777777" w:rsidR="00781391" w:rsidRDefault="00781391" w:rsidP="00781391">
      <w:pPr>
        <w:jc w:val="center"/>
        <w:rPr>
          <w:sz w:val="2"/>
          <w:szCs w:val="2"/>
        </w:rPr>
      </w:pPr>
    </w:p>
    <w:p w14:paraId="4298A7AC" w14:textId="77777777" w:rsidR="00781391" w:rsidRDefault="00781391" w:rsidP="00781391">
      <w:pPr>
        <w:spacing w:after="459" w:line="1" w:lineRule="exact"/>
      </w:pPr>
    </w:p>
    <w:p w14:paraId="75654ACC" w14:textId="2E660451" w:rsidR="00781391" w:rsidRDefault="00781391" w:rsidP="00781391">
      <w:pPr>
        <w:jc w:val="center"/>
        <w:rPr>
          <w:b/>
          <w:bCs/>
          <w:sz w:val="28"/>
          <w:szCs w:val="28"/>
        </w:rPr>
      </w:pPr>
      <w:r w:rsidRPr="00781391">
        <w:rPr>
          <w:b/>
          <w:bCs/>
          <w:sz w:val="28"/>
          <w:szCs w:val="28"/>
        </w:rPr>
        <w:t>Аналитическая справка</w:t>
      </w:r>
      <w:r w:rsidRPr="00781391">
        <w:rPr>
          <w:b/>
          <w:bCs/>
          <w:sz w:val="28"/>
          <w:szCs w:val="28"/>
        </w:rPr>
        <w:br/>
        <w:t>по реализации муниципальной «дорожной карты»</w:t>
      </w:r>
      <w:r w:rsidRPr="00781391">
        <w:rPr>
          <w:b/>
          <w:bCs/>
          <w:sz w:val="28"/>
          <w:szCs w:val="28"/>
        </w:rPr>
        <w:br/>
        <w:t>«Организация охвата детей в системе</w:t>
      </w:r>
      <w:r w:rsidRPr="00781391">
        <w:rPr>
          <w:b/>
          <w:bCs/>
          <w:sz w:val="28"/>
          <w:szCs w:val="28"/>
        </w:rPr>
        <w:br/>
        <w:t>«Навигатор дополнительного образования»</w:t>
      </w:r>
      <w:r w:rsidRPr="00781391">
        <w:rPr>
          <w:b/>
          <w:bCs/>
          <w:sz w:val="28"/>
          <w:szCs w:val="28"/>
        </w:rPr>
        <w:br/>
        <w:t>МР «Ботлихский район»</w:t>
      </w:r>
      <w:r w:rsidR="00D812BF">
        <w:rPr>
          <w:b/>
          <w:bCs/>
          <w:sz w:val="28"/>
          <w:szCs w:val="28"/>
        </w:rPr>
        <w:t xml:space="preserve"> по итогам 2025-2026 учебного года </w:t>
      </w:r>
    </w:p>
    <w:p w14:paraId="49F361BB" w14:textId="77777777" w:rsidR="00781391" w:rsidRPr="00781391" w:rsidRDefault="00781391" w:rsidP="00781391">
      <w:pPr>
        <w:jc w:val="center"/>
        <w:rPr>
          <w:b/>
          <w:bCs/>
          <w:sz w:val="28"/>
          <w:szCs w:val="28"/>
        </w:rPr>
      </w:pPr>
    </w:p>
    <w:p w14:paraId="1B0273BF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Развитие системы дополнительного образования детей является стратегическим приоритетом государственной образовательной политики Российской Федерации, что закреплено в ключевых национальных проектах и программных документах федерального уровня.</w:t>
      </w:r>
    </w:p>
    <w:p w14:paraId="481F2481" w14:textId="77777777" w:rsidR="00D812BF" w:rsidRPr="00D812BF" w:rsidRDefault="00D812BF" w:rsidP="00D812BF">
      <w:pPr>
        <w:rPr>
          <w:sz w:val="28"/>
          <w:szCs w:val="28"/>
        </w:rPr>
      </w:pPr>
      <w:r w:rsidRPr="00D812BF">
        <w:rPr>
          <w:sz w:val="28"/>
          <w:szCs w:val="28"/>
        </w:rPr>
        <w:t>В соответствии с Приказом Министерства образования и науки Республики Дагестан от 3 марта 2022 года № 08-02-2-181/22 «Об организации достижения показателя охвата детей деятельностью региональных центров в модуле «Мероприятия» региональной автоматизированной системы «Навигатор дополнительного образования Республики Дагестан», к 2026 году предусмотрено достижение охвата детей в возрасте от 5 до 18 лет дополнительными общеобразовательными программами на уровне от 85 до 100 процентов.</w:t>
      </w:r>
    </w:p>
    <w:p w14:paraId="6DC83297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Целью приоритетного проекта является обеспечение к 2026 году качественными дополнительными общеобразовательными программами, отвечающими современным требованиям и индивидуальным запросам личности, не менее 85–100 процентов детей указанной возрастной категории.</w:t>
      </w:r>
    </w:p>
    <w:p w14:paraId="3449C0DE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 xml:space="preserve">В целях формирования открытого образовательного пространства, способствующего осознанному жизненному самоопределению и успешной социализации детей и молодежи, администрацией муниципального района «Ботлихский район» совместно с образовательными организациями разработан комплексный план мероприятий («дорожная карта») по организации охвата детей в автоматизированной информационной системе </w:t>
      </w:r>
      <w:r w:rsidRPr="00D812BF">
        <w:rPr>
          <w:sz w:val="28"/>
          <w:szCs w:val="28"/>
        </w:rPr>
        <w:lastRenderedPageBreak/>
        <w:t>«Навигатор дополнительного образования детей».</w:t>
      </w:r>
    </w:p>
    <w:p w14:paraId="0C78E1CA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В рамках утвержденной дорожной карты определены ключевые направления реализации организационных мероприятий, обеспечивающих координацию образовательных проектов, разработку и внедрение инновационных форм и технологий в сфере образовательных услуг. Для повышения доступности дополнительного образования проведен мониторинг вовлеченности детей в систему.</w:t>
      </w:r>
    </w:p>
    <w:p w14:paraId="147AAD65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В муниципальном районе «Ботлихский район» дополнительное образование реализуется через спортивные секции и детские объединения естественно-научной, художественной, туристско-краеведческой и физкультурно-спортивной направленностей.</w:t>
      </w:r>
    </w:p>
    <w:p w14:paraId="415AB935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Кроме того, в 2026 году на базах образовательных организаций функционируют школьные спортивные клубы, школьные футбольные лиги и школьные театры, что существенно расширяет возможности для всестороннего развития учащихся.</w:t>
      </w:r>
    </w:p>
    <w:p w14:paraId="508004F6" w14:textId="77777777" w:rsidR="00D812BF" w:rsidRPr="00D812BF" w:rsidRDefault="00D812BF" w:rsidP="00D812BF">
      <w:pPr>
        <w:rPr>
          <w:sz w:val="28"/>
          <w:szCs w:val="28"/>
        </w:rPr>
      </w:pPr>
      <w:r w:rsidRPr="00D812BF">
        <w:rPr>
          <w:sz w:val="28"/>
          <w:szCs w:val="28"/>
        </w:rPr>
        <w:t>Анализ показывает, что наибольшая численность обучающихся сосредоточена в программах физкультурно-спортивной направленности; второе место занимают программы художественной направленности. Наименьший охват зафиксирован по программам естественно-научной и туристско-краеведческой направленности, что обусловлено организационными трудностями при их реализации. Особо подчеркивается необходимость активизации работы по увеличению числа участников программ технической направленности.</w:t>
      </w:r>
    </w:p>
    <w:p w14:paraId="5A4B41FC" w14:textId="77777777" w:rsidR="00D812BF" w:rsidRPr="00D812BF" w:rsidRDefault="00D812BF" w:rsidP="00D812BF">
      <w:pPr>
        <w:rPr>
          <w:sz w:val="28"/>
          <w:szCs w:val="28"/>
        </w:rPr>
      </w:pPr>
      <w:r w:rsidRPr="00D812BF">
        <w:rPr>
          <w:sz w:val="28"/>
          <w:szCs w:val="28"/>
        </w:rPr>
        <w:t>Показатель «Доля детей, охваченных дополнительными общеобразовательными программами в общеобразовательных организациях на всех уровнях образования, от общей численности детей и молодежи в возрасте от 5 до 18 лет» составляет 99,9 процента.</w:t>
      </w:r>
    </w:p>
    <w:p w14:paraId="142F3A9D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Работу по увеличению охвата детей системой «Навигатор дополнительного образования» необходимо продолжить.</w:t>
      </w:r>
    </w:p>
    <w:p w14:paraId="72E8593F" w14:textId="77777777" w:rsidR="00D812BF" w:rsidRPr="00D812BF" w:rsidRDefault="00D812BF" w:rsidP="00D812BF">
      <w:pPr>
        <w:rPr>
          <w:sz w:val="28"/>
          <w:szCs w:val="28"/>
        </w:rPr>
      </w:pPr>
      <w:r w:rsidRPr="00D812BF">
        <w:rPr>
          <w:sz w:val="28"/>
          <w:szCs w:val="28"/>
        </w:rPr>
        <w:t>Функционирование общедоступного федерального навигатора позволяет учащимся выбирать дополнительные общеобразовательные программы, соответствующие их индивидуальным запросам, уровню подготовки и способностям, в том числе для детей с особыми образовательными потребностями. Это обеспечивает возможность проектирования индивидуальных образовательных траекторий, направленных на повышение мотивации, раскрытие и развитие способностей каждого ребенка, а также на раннюю профессиональную ориентацию.</w:t>
      </w:r>
    </w:p>
    <w:p w14:paraId="56B4B946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Участие детей в творческих коллективах по интересам предоставляет им возможность осуществлять практические и социальные пробы, экспериментировать, демонстрировать собственные достижения и результаты, а также накапливать личный практический опыт для дальнейшей успешной социализации и профессионального самоопределения.</w:t>
      </w:r>
    </w:p>
    <w:p w14:paraId="6E34A824" w14:textId="77777777" w:rsidR="00D812BF" w:rsidRPr="00D812BF" w:rsidRDefault="00D812BF" w:rsidP="00D812BF">
      <w:pPr>
        <w:ind w:firstLine="1134"/>
        <w:rPr>
          <w:sz w:val="28"/>
          <w:szCs w:val="28"/>
        </w:rPr>
      </w:pPr>
      <w:r w:rsidRPr="00D812BF">
        <w:rPr>
          <w:sz w:val="28"/>
          <w:szCs w:val="28"/>
        </w:rPr>
        <w:t>Современное состояние системы дополнительного образования и сохранение приоритета бесплатности позволяют обеспечивать доступность данного вида образовательных услуг для всех категорий населения.</w:t>
      </w:r>
    </w:p>
    <w:p w14:paraId="698E8FB4" w14:textId="77777777" w:rsidR="00781391" w:rsidRPr="00D812BF" w:rsidRDefault="00781391" w:rsidP="00D812BF">
      <w:pPr>
        <w:jc w:val="center"/>
        <w:rPr>
          <w:b/>
          <w:bCs/>
          <w:sz w:val="28"/>
          <w:szCs w:val="28"/>
        </w:rPr>
      </w:pPr>
      <w:r w:rsidRPr="00D812BF">
        <w:rPr>
          <w:b/>
          <w:bCs/>
          <w:sz w:val="28"/>
          <w:szCs w:val="28"/>
        </w:rPr>
        <w:lastRenderedPageBreak/>
        <w:t>Сводная статистика по навигатору дополнительного образования</w:t>
      </w:r>
    </w:p>
    <w:p w14:paraId="1D2BD751" w14:textId="4D3F6DD3" w:rsidR="00781391" w:rsidRPr="00D812BF" w:rsidRDefault="00781391" w:rsidP="00D812BF">
      <w:pPr>
        <w:jc w:val="center"/>
        <w:rPr>
          <w:b/>
          <w:bCs/>
          <w:sz w:val="28"/>
          <w:szCs w:val="28"/>
        </w:rPr>
      </w:pPr>
      <w:r w:rsidRPr="00D812BF">
        <w:rPr>
          <w:b/>
          <w:bCs/>
          <w:sz w:val="28"/>
          <w:szCs w:val="28"/>
        </w:rPr>
        <w:t>на 16 июня 202</w:t>
      </w:r>
      <w:r w:rsidR="00D812BF" w:rsidRPr="00D812BF">
        <w:rPr>
          <w:b/>
          <w:bCs/>
          <w:sz w:val="28"/>
          <w:szCs w:val="28"/>
        </w:rPr>
        <w:t>6</w:t>
      </w:r>
      <w:r w:rsidRPr="00D812BF">
        <w:rPr>
          <w:b/>
          <w:bCs/>
          <w:sz w:val="28"/>
          <w:szCs w:val="28"/>
        </w:rPr>
        <w:t>г.</w:t>
      </w:r>
    </w:p>
    <w:p w14:paraId="35EFF99F" w14:textId="77777777" w:rsidR="00781391" w:rsidRPr="00781391" w:rsidRDefault="00781391" w:rsidP="00781391">
      <w:pPr>
        <w:rPr>
          <w:sz w:val="28"/>
          <w:szCs w:val="28"/>
        </w:rPr>
      </w:pPr>
    </w:p>
    <w:tbl>
      <w:tblPr>
        <w:tblW w:w="9747" w:type="dxa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3536"/>
        <w:gridCol w:w="1843"/>
        <w:gridCol w:w="2126"/>
        <w:gridCol w:w="1702"/>
      </w:tblGrid>
      <w:tr w:rsidR="00781391" w:rsidRPr="00781391" w14:paraId="0DDC9940" w14:textId="77777777" w:rsidTr="00781391">
        <w:trPr>
          <w:trHeight w:val="799"/>
        </w:trPr>
        <w:tc>
          <w:tcPr>
            <w:tcW w:w="54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80F45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317EA0FC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61F2B1FF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36A3644C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354B7739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2B29A7B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№</w:t>
            </w:r>
          </w:p>
        </w:tc>
        <w:tc>
          <w:tcPr>
            <w:tcW w:w="3536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3E16E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2DBC43E1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2A84DF96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468256F5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114ECA33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16AFCE2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Наименование учреждения</w:t>
            </w:r>
          </w:p>
        </w:tc>
        <w:tc>
          <w:tcPr>
            <w:tcW w:w="567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C73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информация </w:t>
            </w:r>
          </w:p>
        </w:tc>
      </w:tr>
      <w:tr w:rsidR="00781391" w:rsidRPr="00781391" w14:paraId="5537D2C9" w14:textId="77777777" w:rsidTr="00781391">
        <w:trPr>
          <w:trHeight w:val="540"/>
        </w:trPr>
        <w:tc>
          <w:tcPr>
            <w:tcW w:w="54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FEC50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3536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9E84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3058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количество детей от 5</w:t>
            </w:r>
            <w:r w:rsidRPr="00781391">
              <w:rPr>
                <w:sz w:val="28"/>
                <w:szCs w:val="28"/>
              </w:rPr>
              <w:softHyphen/>
              <w:t xml:space="preserve"> до 18 лет по данным ОО- 1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88C4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в разделе дети подтверждены </w:t>
            </w:r>
            <w:proofErr w:type="spellStart"/>
            <w:r w:rsidRPr="00781391">
              <w:rPr>
                <w:sz w:val="28"/>
                <w:szCs w:val="28"/>
              </w:rPr>
              <w:t>снилсами</w:t>
            </w:r>
            <w:proofErr w:type="spellEnd"/>
            <w:r w:rsidRPr="00781391">
              <w:rPr>
                <w:sz w:val="28"/>
                <w:szCs w:val="28"/>
              </w:rPr>
              <w:t xml:space="preserve"> на 16 июня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B218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proofErr w:type="gramStart"/>
            <w:r w:rsidRPr="00781391">
              <w:rPr>
                <w:sz w:val="28"/>
                <w:szCs w:val="28"/>
              </w:rPr>
              <w:t>Зачисления  на</w:t>
            </w:r>
            <w:proofErr w:type="gramEnd"/>
          </w:p>
          <w:p w14:paraId="6B42948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программы</w:t>
            </w:r>
          </w:p>
          <w:p w14:paraId="7449FB3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на 16 июня</w:t>
            </w:r>
          </w:p>
        </w:tc>
      </w:tr>
      <w:tr w:rsidR="00781391" w:rsidRPr="00781391" w14:paraId="6EADF62F" w14:textId="77777777" w:rsidTr="00781391">
        <w:trPr>
          <w:trHeight w:val="247"/>
        </w:trPr>
        <w:tc>
          <w:tcPr>
            <w:tcW w:w="54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467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</w:t>
            </w:r>
          </w:p>
        </w:tc>
        <w:tc>
          <w:tcPr>
            <w:tcW w:w="3536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BD63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«Андийская СОШ №1»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B525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335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73A1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7CA05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</w:tr>
      <w:tr w:rsidR="00781391" w:rsidRPr="00781391" w14:paraId="634727BE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A572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F9D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«Андийская СОШ №2»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666F3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337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85AD0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08B92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</w:tr>
      <w:tr w:rsidR="00781391" w:rsidRPr="00781391" w14:paraId="4115D9D7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9DB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3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B01F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Рикванинская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853E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87F17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086F3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4A4F2B55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E47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4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3C7D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Гагатлинская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6E491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271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B5781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8DEFC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</w:tr>
      <w:tr w:rsidR="00781391" w:rsidRPr="00781391" w14:paraId="65BB1B55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482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5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2C5B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МКОУ « </w:t>
            </w:r>
            <w:proofErr w:type="spellStart"/>
            <w:r w:rsidRPr="00781391">
              <w:rPr>
                <w:sz w:val="28"/>
                <w:szCs w:val="28"/>
              </w:rPr>
              <w:t>Чанковская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75372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1A13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26B1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2BF362FE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46D3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6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889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Мунинская</w:t>
            </w:r>
            <w:proofErr w:type="spellEnd"/>
            <w:r w:rsidRPr="00781391">
              <w:rPr>
                <w:sz w:val="28"/>
                <w:szCs w:val="28"/>
              </w:rPr>
              <w:t xml:space="preserve"> 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A9F6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350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4C79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C82D2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</w:t>
            </w:r>
          </w:p>
        </w:tc>
      </w:tr>
      <w:tr w:rsidR="00781391" w:rsidRPr="00781391" w14:paraId="7E21327C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986A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7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FD9C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Ортаколинская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3C0E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121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D1F0F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7012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</w:tr>
      <w:tr w:rsidR="00781391" w:rsidRPr="00781391" w14:paraId="1BA12BDA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B7F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8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F89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Тлохская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E967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  <w:u w:val="single"/>
              </w:rPr>
              <w:t>420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F681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9F74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</w:tr>
      <w:tr w:rsidR="00781391" w:rsidRPr="00781391" w14:paraId="0E4F7938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C0CB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9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472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МКОУ «Ботлихская СОШ №1»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3D8F2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513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688DE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D7508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</w:tr>
      <w:tr w:rsidR="00781391" w:rsidRPr="00781391" w14:paraId="50C86593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A0D7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10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484C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760C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608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85D87" w14:textId="77777777" w:rsidR="00781391" w:rsidRPr="00781391" w:rsidRDefault="008917BB" w:rsidP="008917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D676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</w:tr>
      <w:tr w:rsidR="00781391" w:rsidRPr="00781391" w14:paraId="56461F81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DAA2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11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51CF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 МКОУ «Ботлихская СОШ №3»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418A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158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3777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C041A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781391" w:rsidRPr="00781391" w14:paraId="05E0319A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36B5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12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830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Рахатинская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58E7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424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72E1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0C4A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</w:tr>
      <w:tr w:rsidR="00781391" w:rsidRPr="00781391" w14:paraId="1665D20E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95B3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13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A2B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proofErr w:type="gramStart"/>
            <w:r w:rsidRPr="00781391">
              <w:rPr>
                <w:sz w:val="28"/>
                <w:szCs w:val="28"/>
              </w:rPr>
              <w:t>МКОУ  «</w:t>
            </w:r>
            <w:proofErr w:type="gramEnd"/>
            <w:r w:rsidRPr="00781391">
              <w:rPr>
                <w:sz w:val="28"/>
                <w:szCs w:val="28"/>
              </w:rPr>
              <w:t>Годоберинская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0D9C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393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D54F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3FBF5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278CA9E0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813B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14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928E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МКОУ «</w:t>
            </w:r>
            <w:proofErr w:type="spellStart"/>
            <w:r w:rsidRPr="00781391">
              <w:rPr>
                <w:sz w:val="28"/>
                <w:szCs w:val="28"/>
              </w:rPr>
              <w:t>Тандовская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2DC1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44B5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B23D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</w:p>
        </w:tc>
      </w:tr>
      <w:tr w:rsidR="00781391" w:rsidRPr="00781391" w14:paraId="1E16341C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DB67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15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CC2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Хелетуринская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058A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7EE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005AB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81391" w:rsidRPr="00781391" w14:paraId="0EFD4B2A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9D87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16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2DD5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МКОУ «</w:t>
            </w:r>
            <w:proofErr w:type="spellStart"/>
            <w:r w:rsidRPr="00781391">
              <w:rPr>
                <w:sz w:val="28"/>
                <w:szCs w:val="28"/>
              </w:rPr>
              <w:t>Алакский</w:t>
            </w:r>
            <w:proofErr w:type="spellEnd"/>
            <w:r w:rsidRPr="00781391"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3549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286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FE3FE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C48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</w:tr>
      <w:tr w:rsidR="00781391" w:rsidRPr="00781391" w14:paraId="6B62B90D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9380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17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B0C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Ансалтинская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661C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493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80F1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4903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</w:tr>
      <w:tr w:rsidR="00781391" w:rsidRPr="00781391" w14:paraId="1A0963F3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1412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18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8C33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Шодродинская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501A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F947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F1CF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0E43F4BF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1B4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F168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Миарсинская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051F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262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8CE1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8242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5F124552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103E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20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F777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Зиловская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6825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3934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32654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</w:tr>
      <w:tr w:rsidR="00781391" w:rsidRPr="00781391" w14:paraId="6715DD92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A4EB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21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292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Ашалинская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9AE3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114E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D18E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0A7A9C30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2119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22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9A8B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Кванхидатлинская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B678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F6C1B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2F4EB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781391" w:rsidRPr="00781391" w14:paraId="7D08C6CC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6957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23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18AC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Кижанинская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651E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1FC8A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21553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6D10A7D0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826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24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CB3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«Нижне-</w:t>
            </w:r>
            <w:proofErr w:type="spellStart"/>
            <w:r w:rsidRPr="00781391">
              <w:rPr>
                <w:sz w:val="28"/>
                <w:szCs w:val="28"/>
              </w:rPr>
              <w:t>Инхеловская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1D07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156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6CBB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1E8B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71FA3B8A" w14:textId="77777777" w:rsidTr="00781391">
        <w:trPr>
          <w:trHeight w:val="373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D74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25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0E1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Тасутинская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C85B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392A1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D04B4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53326021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B084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98268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0EDC97D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«Ботлихская районная детско-юношеская спортивная школа»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C916" w14:textId="7960AAE6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15A0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783A7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</w:t>
            </w:r>
          </w:p>
        </w:tc>
      </w:tr>
      <w:tr w:rsidR="00781391" w:rsidRPr="00781391" w14:paraId="4620C31A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EB03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C4E0F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76AB61E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781391">
              <w:rPr>
                <w:color w:val="000000"/>
                <w:sz w:val="28"/>
                <w:szCs w:val="28"/>
              </w:rPr>
              <w:t>Ансалтинская</w:t>
            </w:r>
            <w:proofErr w:type="spellEnd"/>
            <w:r w:rsidRPr="00781391">
              <w:rPr>
                <w:color w:val="000000"/>
                <w:sz w:val="28"/>
                <w:szCs w:val="28"/>
              </w:rPr>
              <w:t xml:space="preserve"> детско-юношеская спортивная школа»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6B2B5" w14:textId="438CDDC9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2859E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D039E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  <w:tr w:rsidR="00781391" w:rsidRPr="00781391" w14:paraId="22AC980F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99C4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35D9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3DA78898" w14:textId="77777777" w:rsidR="00781391" w:rsidRPr="00781391" w:rsidRDefault="00781391" w:rsidP="00781391">
            <w:pPr>
              <w:rPr>
                <w:color w:val="000000"/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781391">
              <w:rPr>
                <w:color w:val="000000"/>
                <w:sz w:val="28"/>
                <w:szCs w:val="28"/>
              </w:rPr>
              <w:t>Тлохская</w:t>
            </w:r>
            <w:proofErr w:type="spellEnd"/>
            <w:r w:rsidRPr="00781391">
              <w:rPr>
                <w:color w:val="000000"/>
                <w:sz w:val="28"/>
                <w:szCs w:val="28"/>
              </w:rPr>
              <w:t xml:space="preserve"> детско-юношеская спортивная школа»</w:t>
            </w:r>
          </w:p>
          <w:p w14:paraId="5F3002FD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F8099" w14:textId="718C438B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53B82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C078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</w:tr>
      <w:tr w:rsidR="00781391" w:rsidRPr="00781391" w14:paraId="13F4D229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2307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A4E33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2A36D5DE" w14:textId="77777777" w:rsidR="00781391" w:rsidRPr="00781391" w:rsidRDefault="00781391" w:rsidP="00781391">
            <w:pPr>
              <w:rPr>
                <w:color w:val="000000"/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«Андийская детско-юношеская спортивная школа»</w:t>
            </w:r>
          </w:p>
          <w:p w14:paraId="14B7693D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CF67E" w14:textId="5CEECF0E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9157E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54D2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</w:t>
            </w:r>
          </w:p>
        </w:tc>
      </w:tr>
      <w:tr w:rsidR="00781391" w:rsidRPr="00781391" w14:paraId="63351DC8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F288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1D94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5BA5977F" w14:textId="77777777" w:rsidR="00781391" w:rsidRPr="00781391" w:rsidRDefault="00781391" w:rsidP="00781391">
            <w:pPr>
              <w:rPr>
                <w:color w:val="000000"/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«Районный центр дополнительного образования детей и юношества»</w:t>
            </w:r>
          </w:p>
          <w:p w14:paraId="7AB1D014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9384" w14:textId="56E87A68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F95C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000F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</w:t>
            </w:r>
          </w:p>
        </w:tc>
      </w:tr>
      <w:tr w:rsidR="00FC5F27" w:rsidRPr="00781391" w14:paraId="68051013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F0073" w14:textId="77777777" w:rsidR="00FC5F27" w:rsidRDefault="00FC5F27" w:rsidP="00781391">
            <w:pPr>
              <w:rPr>
                <w:sz w:val="28"/>
                <w:szCs w:val="28"/>
              </w:rPr>
            </w:pP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0FF96" w14:textId="77777777" w:rsidR="00FC5F27" w:rsidRPr="00781391" w:rsidRDefault="00FC5F27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A0617" w14:textId="77777777" w:rsidR="00FC5F27" w:rsidRDefault="00FC5F27" w:rsidP="00781391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89014" w14:textId="3AAB0723" w:rsidR="00FC5F27" w:rsidRDefault="00FC5F27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5717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BFC27" w14:textId="77777777" w:rsidR="00FC5F27" w:rsidRDefault="00FC5F27" w:rsidP="00781391">
            <w:pPr>
              <w:rPr>
                <w:sz w:val="28"/>
                <w:szCs w:val="28"/>
              </w:rPr>
            </w:pPr>
          </w:p>
        </w:tc>
      </w:tr>
    </w:tbl>
    <w:p w14:paraId="07C475CD" w14:textId="77777777" w:rsidR="00C92E44" w:rsidRPr="00C92E44" w:rsidRDefault="00C92E44" w:rsidP="002F423F">
      <w:pPr>
        <w:rPr>
          <w:sz w:val="28"/>
          <w:szCs w:val="28"/>
        </w:rPr>
      </w:pPr>
    </w:p>
    <w:p w14:paraId="16E7DB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57D95636" w14:textId="77777777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47CD3440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65A64E7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4DDA9BD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C59DDC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1645F7D6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15418A69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E67A46E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91BD1F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929567">
    <w:abstractNumId w:val="7"/>
  </w:num>
  <w:num w:numId="2" w16cid:durableId="1046370621">
    <w:abstractNumId w:val="4"/>
  </w:num>
  <w:num w:numId="3" w16cid:durableId="1165625875">
    <w:abstractNumId w:val="6"/>
  </w:num>
  <w:num w:numId="4" w16cid:durableId="1878856847">
    <w:abstractNumId w:val="8"/>
  </w:num>
  <w:num w:numId="5" w16cid:durableId="1904096368">
    <w:abstractNumId w:val="9"/>
  </w:num>
  <w:num w:numId="6" w16cid:durableId="1289317823">
    <w:abstractNumId w:val="5"/>
  </w:num>
  <w:num w:numId="7" w16cid:durableId="1803768895">
    <w:abstractNumId w:val="2"/>
  </w:num>
  <w:num w:numId="8" w16cid:durableId="623194918">
    <w:abstractNumId w:val="1"/>
  </w:num>
  <w:num w:numId="9" w16cid:durableId="1565483229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734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36EDB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3211D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0471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B72E0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1391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917BB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A2823"/>
    <w:rsid w:val="00BB1C08"/>
    <w:rsid w:val="00BC0F3C"/>
    <w:rsid w:val="00BD0E48"/>
    <w:rsid w:val="00BE67F0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812BF"/>
    <w:rsid w:val="00D93A52"/>
    <w:rsid w:val="00DA00D1"/>
    <w:rsid w:val="00DA146F"/>
    <w:rsid w:val="00DB037C"/>
    <w:rsid w:val="00DB14E8"/>
    <w:rsid w:val="00DC6E44"/>
    <w:rsid w:val="00DD787D"/>
    <w:rsid w:val="00E009EE"/>
    <w:rsid w:val="00E06343"/>
    <w:rsid w:val="00E13229"/>
    <w:rsid w:val="00E13803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5F27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FCC17"/>
  <w15:docId w15:val="{A8497A4A-E933-4D37-B4E1-528F295A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  <w:style w:type="character" w:customStyle="1" w:styleId="af5">
    <w:name w:val="Другое_"/>
    <w:basedOn w:val="a0"/>
    <w:link w:val="af6"/>
    <w:rsid w:val="00781391"/>
    <w:rPr>
      <w:sz w:val="28"/>
      <w:szCs w:val="28"/>
    </w:rPr>
  </w:style>
  <w:style w:type="paragraph" w:customStyle="1" w:styleId="af6">
    <w:name w:val="Другое"/>
    <w:basedOn w:val="a"/>
    <w:link w:val="af5"/>
    <w:rsid w:val="00781391"/>
    <w:pPr>
      <w:suppressAutoHyphens w:val="0"/>
      <w:spacing w:after="160" w:line="286" w:lineRule="auto"/>
      <w:ind w:firstLine="400"/>
    </w:pPr>
    <w:rPr>
      <w:sz w:val="28"/>
      <w:szCs w:val="28"/>
    </w:rPr>
  </w:style>
  <w:style w:type="paragraph" w:customStyle="1" w:styleId="Standard">
    <w:name w:val="Standard"/>
    <w:rsid w:val="0078139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2025-06-26T07:46:00Z</cp:lastPrinted>
  <dcterms:created xsi:type="dcterms:W3CDTF">2025-07-30T13:33:00Z</dcterms:created>
  <dcterms:modified xsi:type="dcterms:W3CDTF">2026-06-11T12:18:00Z</dcterms:modified>
</cp:coreProperties>
</file>