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4074" w:rsidRPr="00560775" w:rsidRDefault="00BA4074" w:rsidP="00281B56">
      <w:pPr>
        <w:pStyle w:val="a7"/>
        <w:rPr>
          <w:rFonts w:ascii="Times New Roman" w:hAnsi="Times New Roman"/>
          <w:color w:val="000000" w:themeColor="text1"/>
          <w:sz w:val="24"/>
          <w:szCs w:val="24"/>
        </w:rPr>
      </w:pPr>
      <w:bookmarkStart w:id="0" w:name="_GoBack"/>
      <w:bookmarkEnd w:id="0"/>
    </w:p>
    <w:p w:rsidR="00BA4074" w:rsidRPr="00560775" w:rsidRDefault="00BA4074" w:rsidP="00BA4074">
      <w:pPr>
        <w:pStyle w:val="a7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BA4074" w:rsidRPr="00560775" w:rsidRDefault="00BA4074" w:rsidP="00BA4074">
      <w:pPr>
        <w:pStyle w:val="a7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BA4074" w:rsidRPr="00560775" w:rsidRDefault="00BA4074" w:rsidP="00BA4074">
      <w:pPr>
        <w:pStyle w:val="a7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BA4074" w:rsidRPr="00560775" w:rsidRDefault="00BA4074" w:rsidP="00BA4074">
      <w:pPr>
        <w:pStyle w:val="a7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BA4074" w:rsidRPr="00560775" w:rsidRDefault="00BA4074" w:rsidP="00BA4074">
      <w:pPr>
        <w:pStyle w:val="a7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BA4074" w:rsidRPr="00560775" w:rsidRDefault="00BA4074" w:rsidP="00BA4074">
      <w:pPr>
        <w:pStyle w:val="a7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560775">
        <w:rPr>
          <w:rFonts w:ascii="Times New Roman" w:hAnsi="Times New Roman"/>
          <w:color w:val="000000" w:themeColor="text1"/>
          <w:sz w:val="24"/>
          <w:szCs w:val="24"/>
        </w:rPr>
        <w:t>Приложение №2</w:t>
      </w:r>
    </w:p>
    <w:p w:rsidR="00BA4074" w:rsidRPr="00560775" w:rsidRDefault="00BA4074" w:rsidP="00BA4074">
      <w:pPr>
        <w:pStyle w:val="a7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560775">
        <w:rPr>
          <w:rFonts w:ascii="Times New Roman" w:hAnsi="Times New Roman"/>
          <w:color w:val="000000" w:themeColor="text1"/>
          <w:sz w:val="24"/>
          <w:szCs w:val="24"/>
        </w:rPr>
        <w:t>к муниципальной  программе</w:t>
      </w:r>
    </w:p>
    <w:p w:rsidR="00BA4074" w:rsidRPr="00560775" w:rsidRDefault="00BA4074" w:rsidP="00BA4074">
      <w:pPr>
        <w:pStyle w:val="a7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560775">
        <w:rPr>
          <w:rFonts w:ascii="Times New Roman" w:hAnsi="Times New Roman"/>
          <w:color w:val="000000" w:themeColor="text1"/>
          <w:sz w:val="24"/>
          <w:szCs w:val="24"/>
        </w:rPr>
        <w:t>«Развитие системы образования МР «Ботлихский район»</w:t>
      </w:r>
    </w:p>
    <w:p w:rsidR="00BA4074" w:rsidRPr="00560775" w:rsidRDefault="00BA4074" w:rsidP="00BA4074">
      <w:pPr>
        <w:pStyle w:val="a7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560775">
        <w:rPr>
          <w:rFonts w:ascii="Times New Roman" w:hAnsi="Times New Roman"/>
          <w:color w:val="000000" w:themeColor="text1"/>
          <w:sz w:val="24"/>
          <w:szCs w:val="24"/>
        </w:rPr>
        <w:t xml:space="preserve">на </w:t>
      </w:r>
      <w:r w:rsidR="00281B56">
        <w:rPr>
          <w:rFonts w:ascii="Times New Roman" w:hAnsi="Times New Roman"/>
          <w:color w:val="000000" w:themeColor="text1"/>
          <w:sz w:val="24"/>
          <w:szCs w:val="24"/>
        </w:rPr>
        <w:t>2018-2020</w:t>
      </w:r>
      <w:r w:rsidRPr="00560775">
        <w:rPr>
          <w:rFonts w:ascii="Times New Roman" w:hAnsi="Times New Roman"/>
          <w:color w:val="000000" w:themeColor="text1"/>
          <w:sz w:val="24"/>
          <w:szCs w:val="24"/>
        </w:rPr>
        <w:t xml:space="preserve"> годы»</w:t>
      </w:r>
    </w:p>
    <w:p w:rsidR="00BA4074" w:rsidRPr="00560775" w:rsidRDefault="00BA4074" w:rsidP="00BA4074">
      <w:pPr>
        <w:pStyle w:val="a7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BA4074" w:rsidRPr="00560775" w:rsidRDefault="00BA4074" w:rsidP="00BA4074">
      <w:pPr>
        <w:pStyle w:val="a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560775">
        <w:rPr>
          <w:rFonts w:ascii="Times New Roman" w:hAnsi="Times New Roman"/>
          <w:b/>
          <w:color w:val="000000" w:themeColor="text1"/>
          <w:sz w:val="24"/>
          <w:szCs w:val="24"/>
        </w:rPr>
        <w:t>Планируемые количественные и качественные показатели эффективности реализации муниципальной программы «Развитие системы образования</w:t>
      </w:r>
    </w:p>
    <w:p w:rsidR="00BA4074" w:rsidRPr="00560775" w:rsidRDefault="00281B56" w:rsidP="00BA4074">
      <w:pPr>
        <w:pStyle w:val="a7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МР «Ботлихский район на 2018-2020</w:t>
      </w:r>
      <w:r w:rsidR="00BA4074" w:rsidRPr="00560775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годы»</w:t>
      </w:r>
    </w:p>
    <w:p w:rsidR="00BA4074" w:rsidRPr="00560775" w:rsidRDefault="00BA4074" w:rsidP="00BA4074">
      <w:pPr>
        <w:pStyle w:val="a7"/>
        <w:rPr>
          <w:rFonts w:ascii="Times New Roman" w:hAnsi="Times New Roman"/>
          <w:b/>
          <w:color w:val="000000" w:themeColor="text1"/>
          <w:sz w:val="24"/>
          <w:szCs w:val="24"/>
        </w:rPr>
      </w:pPr>
    </w:p>
    <w:tbl>
      <w:tblPr>
        <w:tblStyle w:val="a9"/>
        <w:tblW w:w="103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7"/>
        <w:gridCol w:w="2269"/>
        <w:gridCol w:w="2693"/>
        <w:gridCol w:w="616"/>
        <w:gridCol w:w="1227"/>
        <w:gridCol w:w="854"/>
        <w:gridCol w:w="850"/>
        <w:gridCol w:w="1276"/>
      </w:tblGrid>
      <w:tr w:rsidR="00BA4074" w:rsidRPr="00560775" w:rsidTr="009400A5">
        <w:tc>
          <w:tcPr>
            <w:tcW w:w="567" w:type="dxa"/>
            <w:vMerge w:val="restart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№</w:t>
            </w:r>
          </w:p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2269" w:type="dxa"/>
            <w:vMerge w:val="restart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Задачи, направленные на достижение цели</w:t>
            </w:r>
          </w:p>
        </w:tc>
        <w:tc>
          <w:tcPr>
            <w:tcW w:w="2693" w:type="dxa"/>
            <w:vMerge w:val="restart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Показатели, характеризующие достижения цели</w:t>
            </w:r>
          </w:p>
        </w:tc>
        <w:tc>
          <w:tcPr>
            <w:tcW w:w="616" w:type="dxa"/>
            <w:vMerge w:val="restart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Ед.</w:t>
            </w:r>
          </w:p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изм</w:t>
            </w:r>
            <w:proofErr w:type="spellEnd"/>
          </w:p>
        </w:tc>
        <w:tc>
          <w:tcPr>
            <w:tcW w:w="1227" w:type="dxa"/>
            <w:vMerge w:val="restart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Базовое значение показателя</w:t>
            </w:r>
          </w:p>
        </w:tc>
        <w:tc>
          <w:tcPr>
            <w:tcW w:w="2980" w:type="dxa"/>
            <w:gridSpan w:val="3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Планируемое значение реализации Программы</w:t>
            </w:r>
          </w:p>
        </w:tc>
      </w:tr>
      <w:tr w:rsidR="00BA4074" w:rsidRPr="00560775" w:rsidTr="009400A5">
        <w:trPr>
          <w:cantSplit/>
          <w:trHeight w:val="765"/>
        </w:trPr>
        <w:tc>
          <w:tcPr>
            <w:tcW w:w="567" w:type="dxa"/>
            <w:vMerge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6" w:type="dxa"/>
            <w:vMerge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27" w:type="dxa"/>
            <w:vMerge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4" w:type="dxa"/>
          </w:tcPr>
          <w:p w:rsidR="00BA4074" w:rsidRPr="00560775" w:rsidRDefault="00281B56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2018</w:t>
            </w:r>
          </w:p>
        </w:tc>
        <w:tc>
          <w:tcPr>
            <w:tcW w:w="850" w:type="dxa"/>
          </w:tcPr>
          <w:p w:rsidR="00BA4074" w:rsidRPr="00560775" w:rsidRDefault="00281B56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2019</w:t>
            </w:r>
          </w:p>
        </w:tc>
        <w:tc>
          <w:tcPr>
            <w:tcW w:w="1276" w:type="dxa"/>
          </w:tcPr>
          <w:p w:rsidR="00BA4074" w:rsidRPr="00560775" w:rsidRDefault="00281B56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2020</w:t>
            </w:r>
          </w:p>
        </w:tc>
      </w:tr>
      <w:tr w:rsidR="00BA4074" w:rsidRPr="00560775" w:rsidTr="009400A5">
        <w:tc>
          <w:tcPr>
            <w:tcW w:w="567" w:type="dxa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269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доступности, совершенствование содержания и технологий образования</w:t>
            </w:r>
          </w:p>
        </w:tc>
        <w:tc>
          <w:tcPr>
            <w:tcW w:w="2693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1.Доля первоклассников, прошедших обучение по образовательным программам для детей старшего дошкольного возраста</w:t>
            </w:r>
          </w:p>
        </w:tc>
        <w:tc>
          <w:tcPr>
            <w:tcW w:w="616" w:type="dxa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227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854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48</w:t>
            </w:r>
          </w:p>
        </w:tc>
        <w:tc>
          <w:tcPr>
            <w:tcW w:w="850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1276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60</w:t>
            </w:r>
          </w:p>
        </w:tc>
      </w:tr>
      <w:tr w:rsidR="00BA4074" w:rsidRPr="00560775" w:rsidTr="009400A5">
        <w:tc>
          <w:tcPr>
            <w:tcW w:w="567" w:type="dxa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9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 Удельный вес численности учащихся 10-11 классов, обучающихся по программам профильного обучения</w:t>
            </w:r>
          </w:p>
        </w:tc>
        <w:tc>
          <w:tcPr>
            <w:tcW w:w="616" w:type="dxa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227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54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850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1276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BA4074" w:rsidRPr="00560775" w:rsidTr="009400A5">
        <w:tc>
          <w:tcPr>
            <w:tcW w:w="567" w:type="dxa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9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 Доля учащихся</w:t>
            </w:r>
          </w:p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8-9 классов, обеспеченных </w:t>
            </w:r>
            <w:proofErr w:type="spellStart"/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профориентационными</w:t>
            </w:r>
            <w:proofErr w:type="spellEnd"/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программами или программами </w:t>
            </w:r>
            <w:proofErr w:type="spellStart"/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предпрофильной</w:t>
            </w:r>
            <w:proofErr w:type="spellEnd"/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подготовки</w:t>
            </w:r>
          </w:p>
        </w:tc>
        <w:tc>
          <w:tcPr>
            <w:tcW w:w="616" w:type="dxa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227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54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276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</w:p>
        </w:tc>
      </w:tr>
      <w:tr w:rsidR="00BA4074" w:rsidRPr="00560775" w:rsidTr="009400A5">
        <w:tc>
          <w:tcPr>
            <w:tcW w:w="567" w:type="dxa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9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 Доля общеобразовательных учреждений, реализующих федеральные государственные образовательные стандарты общего образования второго поколения на 1-й ступени</w:t>
            </w:r>
          </w:p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6" w:type="dxa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%</w:t>
            </w:r>
          </w:p>
        </w:tc>
        <w:tc>
          <w:tcPr>
            <w:tcW w:w="1227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54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BA4074" w:rsidRPr="00560775" w:rsidTr="009400A5">
        <w:tc>
          <w:tcPr>
            <w:tcW w:w="567" w:type="dxa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9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 Доля образовательных учреждений, реализующих инновационные программы</w:t>
            </w:r>
          </w:p>
        </w:tc>
        <w:tc>
          <w:tcPr>
            <w:tcW w:w="616" w:type="dxa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227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854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850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60</w:t>
            </w:r>
          </w:p>
        </w:tc>
        <w:tc>
          <w:tcPr>
            <w:tcW w:w="1276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70</w:t>
            </w:r>
          </w:p>
        </w:tc>
      </w:tr>
      <w:tr w:rsidR="00BA4074" w:rsidRPr="00560775" w:rsidTr="009400A5">
        <w:tc>
          <w:tcPr>
            <w:tcW w:w="567" w:type="dxa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9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 Доля общеобразовательных учреждений, обеспеченных выходом в сеть Интернет</w:t>
            </w:r>
          </w:p>
        </w:tc>
        <w:tc>
          <w:tcPr>
            <w:tcW w:w="616" w:type="dxa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227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90</w:t>
            </w:r>
          </w:p>
        </w:tc>
        <w:tc>
          <w:tcPr>
            <w:tcW w:w="854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BA4074" w:rsidRPr="00560775" w:rsidTr="009400A5">
        <w:tc>
          <w:tcPr>
            <w:tcW w:w="567" w:type="dxa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2269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Создание условий для социальной адаптации, формирования здорового образа жизни детей и подростков, обеспечения из безопасности</w:t>
            </w:r>
          </w:p>
        </w:tc>
        <w:tc>
          <w:tcPr>
            <w:tcW w:w="2693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1.Доля обучающихся в общеобразовательных учреждениях, отвечающих современным требованиям к условиям осуществления образовательного процесса</w:t>
            </w:r>
          </w:p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6" w:type="dxa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227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854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70</w:t>
            </w:r>
          </w:p>
        </w:tc>
        <w:tc>
          <w:tcPr>
            <w:tcW w:w="850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</w:t>
            </w:r>
          </w:p>
        </w:tc>
        <w:tc>
          <w:tcPr>
            <w:tcW w:w="1276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90</w:t>
            </w:r>
          </w:p>
        </w:tc>
      </w:tr>
      <w:tr w:rsidR="00BA4074" w:rsidRPr="00560775" w:rsidTr="009400A5">
        <w:tc>
          <w:tcPr>
            <w:tcW w:w="567" w:type="dxa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9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 Доля обучающихся 1-4 классов, обеспеченных школьным питанием</w:t>
            </w:r>
          </w:p>
        </w:tc>
        <w:tc>
          <w:tcPr>
            <w:tcW w:w="616" w:type="dxa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227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54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BA4074" w:rsidRPr="00560775" w:rsidTr="009400A5">
        <w:tc>
          <w:tcPr>
            <w:tcW w:w="567" w:type="dxa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2269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Развитие системы оценки качества образования, обеспечение публичной доступности ее результатов</w:t>
            </w:r>
          </w:p>
        </w:tc>
        <w:tc>
          <w:tcPr>
            <w:tcW w:w="2693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1.Удельный вес лиц, сдавших обязательный единый государственный экзамен по русскому языку, от числа выпускников, участвующих в едином государственном экзамене</w:t>
            </w:r>
          </w:p>
        </w:tc>
        <w:tc>
          <w:tcPr>
            <w:tcW w:w="616" w:type="dxa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227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54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BA4074" w:rsidRPr="00560775" w:rsidTr="009400A5">
        <w:tc>
          <w:tcPr>
            <w:tcW w:w="567" w:type="dxa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9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 Удельный вес лиц, сдавших обязательный единый государственный экзамен по математике, от числа выпускников, участвующих в едином государственном экзамене</w:t>
            </w:r>
          </w:p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6" w:type="dxa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227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54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BA4074" w:rsidRPr="00560775" w:rsidTr="009400A5">
        <w:tc>
          <w:tcPr>
            <w:tcW w:w="567" w:type="dxa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9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3. Удельный вес лиц, сдавших единый государственный экзамен по 3 и более </w:t>
            </w: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предметов от числа выпускников, участвовавших в едином государственном экзамене</w:t>
            </w:r>
          </w:p>
        </w:tc>
        <w:tc>
          <w:tcPr>
            <w:tcW w:w="616" w:type="dxa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%</w:t>
            </w:r>
          </w:p>
        </w:tc>
        <w:tc>
          <w:tcPr>
            <w:tcW w:w="1227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90</w:t>
            </w:r>
          </w:p>
        </w:tc>
        <w:tc>
          <w:tcPr>
            <w:tcW w:w="854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95</w:t>
            </w:r>
          </w:p>
        </w:tc>
        <w:tc>
          <w:tcPr>
            <w:tcW w:w="850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BA4074" w:rsidRPr="00560775" w:rsidTr="009400A5">
        <w:tc>
          <w:tcPr>
            <w:tcW w:w="567" w:type="dxa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9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4.Доля выпускников 9 классов, прошедших государственную (итоговую) аттестацию по русскому языку в новой форме условиях введения единой независимой оценки качества образования</w:t>
            </w:r>
          </w:p>
        </w:tc>
        <w:tc>
          <w:tcPr>
            <w:tcW w:w="616" w:type="dxa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227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54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BA4074" w:rsidRPr="00560775" w:rsidTr="009400A5">
        <w:tc>
          <w:tcPr>
            <w:tcW w:w="567" w:type="dxa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9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 Доля выпускников 9 классов, прошедших государственную (итоговую) аттестацию по математике в условиях введения единой независимой оценки качества образования</w:t>
            </w:r>
          </w:p>
        </w:tc>
        <w:tc>
          <w:tcPr>
            <w:tcW w:w="616" w:type="dxa"/>
          </w:tcPr>
          <w:p w:rsidR="00BA4074" w:rsidRPr="00560775" w:rsidRDefault="00BA4074" w:rsidP="009400A5">
            <w:pPr>
              <w:rPr>
                <w:color w:val="000000" w:themeColor="text1"/>
                <w:szCs w:val="24"/>
              </w:rPr>
            </w:pPr>
            <w:r w:rsidRPr="00560775">
              <w:rPr>
                <w:color w:val="000000" w:themeColor="text1"/>
                <w:szCs w:val="24"/>
              </w:rPr>
              <w:t>%</w:t>
            </w:r>
          </w:p>
        </w:tc>
        <w:tc>
          <w:tcPr>
            <w:tcW w:w="1227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90</w:t>
            </w:r>
          </w:p>
        </w:tc>
        <w:tc>
          <w:tcPr>
            <w:tcW w:w="854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BA4074" w:rsidRPr="00560775" w:rsidTr="009400A5">
        <w:tc>
          <w:tcPr>
            <w:tcW w:w="567" w:type="dxa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9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6. Доля общеобразовательных учреждений, в которых осуществляется учет </w:t>
            </w:r>
            <w:proofErr w:type="spellStart"/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внеучебных</w:t>
            </w:r>
            <w:proofErr w:type="spellEnd"/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достижений обучающихся</w:t>
            </w:r>
          </w:p>
        </w:tc>
        <w:tc>
          <w:tcPr>
            <w:tcW w:w="616" w:type="dxa"/>
          </w:tcPr>
          <w:p w:rsidR="00BA4074" w:rsidRPr="00560775" w:rsidRDefault="00BA4074" w:rsidP="009400A5">
            <w:pPr>
              <w:rPr>
                <w:color w:val="000000" w:themeColor="text1"/>
                <w:szCs w:val="24"/>
              </w:rPr>
            </w:pPr>
            <w:r w:rsidRPr="00560775">
              <w:rPr>
                <w:color w:val="000000" w:themeColor="text1"/>
                <w:szCs w:val="24"/>
              </w:rPr>
              <w:t>%</w:t>
            </w:r>
          </w:p>
        </w:tc>
        <w:tc>
          <w:tcPr>
            <w:tcW w:w="1227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54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BA4074" w:rsidRPr="00560775" w:rsidTr="009400A5">
        <w:tc>
          <w:tcPr>
            <w:tcW w:w="567" w:type="dxa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9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 Удельный вес обучающихся 7-11 классов, участвующих во втором (муниципальном) этапе Всероссийской предметной олимпиады, от количества обучающихся 7-11 классов</w:t>
            </w:r>
          </w:p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16" w:type="dxa"/>
          </w:tcPr>
          <w:p w:rsidR="00BA4074" w:rsidRPr="00560775" w:rsidRDefault="00BA4074" w:rsidP="009400A5">
            <w:pPr>
              <w:rPr>
                <w:color w:val="000000" w:themeColor="text1"/>
                <w:szCs w:val="24"/>
              </w:rPr>
            </w:pPr>
            <w:r w:rsidRPr="00560775">
              <w:rPr>
                <w:color w:val="000000" w:themeColor="text1"/>
                <w:szCs w:val="24"/>
              </w:rPr>
              <w:t>%</w:t>
            </w:r>
          </w:p>
        </w:tc>
        <w:tc>
          <w:tcPr>
            <w:tcW w:w="1227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854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850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BA4074" w:rsidRPr="00560775" w:rsidTr="009400A5">
        <w:tc>
          <w:tcPr>
            <w:tcW w:w="567" w:type="dxa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9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8. Доля обучающихся 9-11 классов, принимающих участие во Всероссийской предметной олимпиаде</w:t>
            </w:r>
          </w:p>
        </w:tc>
        <w:tc>
          <w:tcPr>
            <w:tcW w:w="616" w:type="dxa"/>
          </w:tcPr>
          <w:p w:rsidR="00BA4074" w:rsidRPr="00560775" w:rsidRDefault="00BA4074" w:rsidP="009400A5">
            <w:pPr>
              <w:rPr>
                <w:color w:val="000000" w:themeColor="text1"/>
                <w:szCs w:val="24"/>
              </w:rPr>
            </w:pPr>
            <w:r w:rsidRPr="00560775">
              <w:rPr>
                <w:color w:val="000000" w:themeColor="text1"/>
                <w:szCs w:val="24"/>
              </w:rPr>
              <w:t>%</w:t>
            </w:r>
          </w:p>
        </w:tc>
        <w:tc>
          <w:tcPr>
            <w:tcW w:w="1227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854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</w:t>
            </w:r>
          </w:p>
        </w:tc>
        <w:tc>
          <w:tcPr>
            <w:tcW w:w="850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</w:t>
            </w:r>
          </w:p>
        </w:tc>
        <w:tc>
          <w:tcPr>
            <w:tcW w:w="1276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56</w:t>
            </w:r>
          </w:p>
        </w:tc>
      </w:tr>
      <w:tr w:rsidR="00BA4074" w:rsidRPr="00560775" w:rsidTr="009400A5">
        <w:tc>
          <w:tcPr>
            <w:tcW w:w="567" w:type="dxa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9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9. Доля общеобразовательных учреждений, </w:t>
            </w: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внедряющих систему оценки качества образования</w:t>
            </w:r>
          </w:p>
        </w:tc>
        <w:tc>
          <w:tcPr>
            <w:tcW w:w="616" w:type="dxa"/>
          </w:tcPr>
          <w:p w:rsidR="00BA4074" w:rsidRPr="00560775" w:rsidRDefault="00BA4074" w:rsidP="009400A5">
            <w:pPr>
              <w:rPr>
                <w:color w:val="000000" w:themeColor="text1"/>
                <w:szCs w:val="24"/>
              </w:rPr>
            </w:pPr>
            <w:r w:rsidRPr="00560775">
              <w:rPr>
                <w:color w:val="000000" w:themeColor="text1"/>
                <w:szCs w:val="24"/>
              </w:rPr>
              <w:lastRenderedPageBreak/>
              <w:t>%</w:t>
            </w:r>
          </w:p>
        </w:tc>
        <w:tc>
          <w:tcPr>
            <w:tcW w:w="1227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54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BA4074" w:rsidRPr="00560775" w:rsidTr="009400A5">
        <w:tc>
          <w:tcPr>
            <w:tcW w:w="567" w:type="dxa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2269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Совершенствование сети и институциональной структуры системы образования</w:t>
            </w:r>
          </w:p>
        </w:tc>
        <w:tc>
          <w:tcPr>
            <w:tcW w:w="2693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1.Доля обучающихся в общеобразовательных учреждениях, отвечающих современным требованиям к условиям осуществления образовательного процесса</w:t>
            </w:r>
          </w:p>
        </w:tc>
        <w:tc>
          <w:tcPr>
            <w:tcW w:w="616" w:type="dxa"/>
          </w:tcPr>
          <w:p w:rsidR="00BA4074" w:rsidRPr="00560775" w:rsidRDefault="00BA4074" w:rsidP="009400A5">
            <w:pPr>
              <w:rPr>
                <w:color w:val="000000" w:themeColor="text1"/>
                <w:szCs w:val="24"/>
              </w:rPr>
            </w:pPr>
            <w:r w:rsidRPr="00560775">
              <w:rPr>
                <w:color w:val="000000" w:themeColor="text1"/>
                <w:szCs w:val="24"/>
              </w:rPr>
              <w:t>%</w:t>
            </w:r>
          </w:p>
        </w:tc>
        <w:tc>
          <w:tcPr>
            <w:tcW w:w="1227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854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850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60</w:t>
            </w:r>
          </w:p>
        </w:tc>
        <w:tc>
          <w:tcPr>
            <w:tcW w:w="1276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65</w:t>
            </w:r>
          </w:p>
        </w:tc>
      </w:tr>
      <w:tr w:rsidR="00BA4074" w:rsidRPr="00560775" w:rsidTr="009400A5">
        <w:tc>
          <w:tcPr>
            <w:tcW w:w="567" w:type="dxa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269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Развитие кадрового ресурса системы образования</w:t>
            </w:r>
          </w:p>
        </w:tc>
        <w:tc>
          <w:tcPr>
            <w:tcW w:w="2693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1.Доля образовательных учреждений, в которых руководитель имеет управленческую подготовку, подтвержденную документами </w:t>
            </w:r>
          </w:p>
        </w:tc>
        <w:tc>
          <w:tcPr>
            <w:tcW w:w="616" w:type="dxa"/>
          </w:tcPr>
          <w:p w:rsidR="00BA4074" w:rsidRPr="00560775" w:rsidRDefault="00BA4074" w:rsidP="009400A5">
            <w:pPr>
              <w:rPr>
                <w:color w:val="000000" w:themeColor="text1"/>
                <w:szCs w:val="24"/>
              </w:rPr>
            </w:pPr>
            <w:r w:rsidRPr="00560775">
              <w:rPr>
                <w:color w:val="000000" w:themeColor="text1"/>
                <w:szCs w:val="24"/>
              </w:rPr>
              <w:t>%</w:t>
            </w:r>
          </w:p>
        </w:tc>
        <w:tc>
          <w:tcPr>
            <w:tcW w:w="1227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90</w:t>
            </w:r>
          </w:p>
        </w:tc>
        <w:tc>
          <w:tcPr>
            <w:tcW w:w="854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BA4074" w:rsidRPr="00560775" w:rsidTr="009400A5">
        <w:tc>
          <w:tcPr>
            <w:tcW w:w="567" w:type="dxa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9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 Доля педагогических работников системы общего образования, повысивших квалификацию или прошедших переподготовку, от общего их числа</w:t>
            </w:r>
          </w:p>
        </w:tc>
        <w:tc>
          <w:tcPr>
            <w:tcW w:w="616" w:type="dxa"/>
          </w:tcPr>
          <w:p w:rsidR="00BA4074" w:rsidRPr="00560775" w:rsidRDefault="00BA4074" w:rsidP="009400A5">
            <w:pPr>
              <w:rPr>
                <w:color w:val="000000" w:themeColor="text1"/>
                <w:szCs w:val="24"/>
              </w:rPr>
            </w:pPr>
            <w:r w:rsidRPr="00560775">
              <w:rPr>
                <w:color w:val="000000" w:themeColor="text1"/>
                <w:szCs w:val="24"/>
              </w:rPr>
              <w:t>%</w:t>
            </w:r>
          </w:p>
        </w:tc>
        <w:tc>
          <w:tcPr>
            <w:tcW w:w="1227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854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60</w:t>
            </w:r>
          </w:p>
        </w:tc>
        <w:tc>
          <w:tcPr>
            <w:tcW w:w="850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1276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75</w:t>
            </w:r>
          </w:p>
        </w:tc>
      </w:tr>
      <w:tr w:rsidR="00BA4074" w:rsidRPr="00560775" w:rsidTr="009400A5">
        <w:tc>
          <w:tcPr>
            <w:tcW w:w="567" w:type="dxa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2269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Обновление экономических и организационно – управленческих механизмов в системе образования</w:t>
            </w:r>
          </w:p>
        </w:tc>
        <w:tc>
          <w:tcPr>
            <w:tcW w:w="2693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1.Доля общеобразовательных учреждений, внедряющих систему оценки качества образования</w:t>
            </w:r>
          </w:p>
        </w:tc>
        <w:tc>
          <w:tcPr>
            <w:tcW w:w="616" w:type="dxa"/>
          </w:tcPr>
          <w:p w:rsidR="00BA4074" w:rsidRPr="00560775" w:rsidRDefault="00BA4074" w:rsidP="009400A5">
            <w:pPr>
              <w:rPr>
                <w:color w:val="000000" w:themeColor="text1"/>
                <w:szCs w:val="24"/>
              </w:rPr>
            </w:pPr>
            <w:r w:rsidRPr="00560775">
              <w:rPr>
                <w:color w:val="000000" w:themeColor="text1"/>
                <w:szCs w:val="24"/>
              </w:rPr>
              <w:t>%</w:t>
            </w:r>
          </w:p>
        </w:tc>
        <w:tc>
          <w:tcPr>
            <w:tcW w:w="1227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54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BA4074" w:rsidRPr="00560775" w:rsidTr="009400A5">
        <w:tc>
          <w:tcPr>
            <w:tcW w:w="567" w:type="dxa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2269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Развитие материально – технической базы образовательных учреждений</w:t>
            </w:r>
          </w:p>
        </w:tc>
        <w:tc>
          <w:tcPr>
            <w:tcW w:w="2693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1.Доля обучающихся в общеобразовательных учреждениях, отвечающих современным требованиям к условиям осуществления образовательного процесса</w:t>
            </w:r>
          </w:p>
        </w:tc>
        <w:tc>
          <w:tcPr>
            <w:tcW w:w="616" w:type="dxa"/>
          </w:tcPr>
          <w:p w:rsidR="00BA4074" w:rsidRPr="00560775" w:rsidRDefault="00BA4074" w:rsidP="009400A5">
            <w:pPr>
              <w:rPr>
                <w:color w:val="000000" w:themeColor="text1"/>
                <w:szCs w:val="24"/>
              </w:rPr>
            </w:pPr>
            <w:r w:rsidRPr="00560775">
              <w:rPr>
                <w:color w:val="000000" w:themeColor="text1"/>
                <w:szCs w:val="24"/>
              </w:rPr>
              <w:t>%</w:t>
            </w:r>
          </w:p>
        </w:tc>
        <w:tc>
          <w:tcPr>
            <w:tcW w:w="1227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854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850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60</w:t>
            </w:r>
          </w:p>
        </w:tc>
        <w:tc>
          <w:tcPr>
            <w:tcW w:w="1276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65</w:t>
            </w:r>
          </w:p>
        </w:tc>
      </w:tr>
      <w:tr w:rsidR="00BA4074" w:rsidRPr="00560775" w:rsidTr="009400A5">
        <w:tc>
          <w:tcPr>
            <w:tcW w:w="567" w:type="dxa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9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 Количество обучающихся на 1 компьютер в общеобразовательных учреждениях</w:t>
            </w:r>
          </w:p>
        </w:tc>
        <w:tc>
          <w:tcPr>
            <w:tcW w:w="616" w:type="dxa"/>
          </w:tcPr>
          <w:p w:rsidR="00BA4074" w:rsidRPr="00560775" w:rsidRDefault="00BA4074" w:rsidP="009400A5">
            <w:pPr>
              <w:pStyle w:val="a7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чел</w:t>
            </w:r>
          </w:p>
        </w:tc>
        <w:tc>
          <w:tcPr>
            <w:tcW w:w="1227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854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850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76" w:type="dxa"/>
          </w:tcPr>
          <w:p w:rsidR="00BA4074" w:rsidRPr="00560775" w:rsidRDefault="00BA4074" w:rsidP="009400A5">
            <w:pPr>
              <w:pStyle w:val="a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6077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</w:tr>
    </w:tbl>
    <w:p w:rsidR="00BA4074" w:rsidRPr="00560775" w:rsidRDefault="00BA4074" w:rsidP="00BA4074">
      <w:pPr>
        <w:pStyle w:val="a7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A131A0" w:rsidRDefault="00A131A0">
      <w:pPr>
        <w:widowControl/>
        <w:suppressAutoHyphens w:val="0"/>
        <w:rPr>
          <w:rFonts w:ascii="Calibri" w:hAnsi="Calibri"/>
          <w:sz w:val="28"/>
          <w:szCs w:val="28"/>
        </w:rPr>
      </w:pPr>
    </w:p>
    <w:sectPr w:rsidR="00A131A0" w:rsidSect="00BA354A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013C6"/>
    <w:rsid w:val="00047B0D"/>
    <w:rsid w:val="000D046C"/>
    <w:rsid w:val="000E61AD"/>
    <w:rsid w:val="00122291"/>
    <w:rsid w:val="00166161"/>
    <w:rsid w:val="00180256"/>
    <w:rsid w:val="0019089A"/>
    <w:rsid w:val="00194ACC"/>
    <w:rsid w:val="001B52A8"/>
    <w:rsid w:val="001C3E7E"/>
    <w:rsid w:val="001D1430"/>
    <w:rsid w:val="001F2E2B"/>
    <w:rsid w:val="00212423"/>
    <w:rsid w:val="00242B1F"/>
    <w:rsid w:val="00281243"/>
    <w:rsid w:val="00281B56"/>
    <w:rsid w:val="00286DF6"/>
    <w:rsid w:val="002B5D69"/>
    <w:rsid w:val="002D3200"/>
    <w:rsid w:val="00302D45"/>
    <w:rsid w:val="0031693F"/>
    <w:rsid w:val="00352B52"/>
    <w:rsid w:val="0036109F"/>
    <w:rsid w:val="00377D6D"/>
    <w:rsid w:val="003834DA"/>
    <w:rsid w:val="003847D9"/>
    <w:rsid w:val="003C069D"/>
    <w:rsid w:val="003C4F18"/>
    <w:rsid w:val="003E6B08"/>
    <w:rsid w:val="003F1FE1"/>
    <w:rsid w:val="00440675"/>
    <w:rsid w:val="004919C7"/>
    <w:rsid w:val="005033F0"/>
    <w:rsid w:val="00524EA4"/>
    <w:rsid w:val="00542106"/>
    <w:rsid w:val="00543D30"/>
    <w:rsid w:val="00575A82"/>
    <w:rsid w:val="005A0155"/>
    <w:rsid w:val="005A4840"/>
    <w:rsid w:val="005D5ADD"/>
    <w:rsid w:val="005F1A72"/>
    <w:rsid w:val="00606D20"/>
    <w:rsid w:val="00624D2E"/>
    <w:rsid w:val="0065692D"/>
    <w:rsid w:val="0066543F"/>
    <w:rsid w:val="0069057B"/>
    <w:rsid w:val="006D112A"/>
    <w:rsid w:val="006E6E18"/>
    <w:rsid w:val="006E7C1C"/>
    <w:rsid w:val="00705F04"/>
    <w:rsid w:val="00742579"/>
    <w:rsid w:val="00784204"/>
    <w:rsid w:val="00793495"/>
    <w:rsid w:val="007F4021"/>
    <w:rsid w:val="0083151D"/>
    <w:rsid w:val="00840EB6"/>
    <w:rsid w:val="00874C7A"/>
    <w:rsid w:val="00884448"/>
    <w:rsid w:val="0088456A"/>
    <w:rsid w:val="00914650"/>
    <w:rsid w:val="009601B0"/>
    <w:rsid w:val="009751A8"/>
    <w:rsid w:val="009925C2"/>
    <w:rsid w:val="009B50A2"/>
    <w:rsid w:val="00A131A0"/>
    <w:rsid w:val="00A17A97"/>
    <w:rsid w:val="00A3693C"/>
    <w:rsid w:val="00A54647"/>
    <w:rsid w:val="00A93151"/>
    <w:rsid w:val="00AA4E22"/>
    <w:rsid w:val="00AB1FF5"/>
    <w:rsid w:val="00AD23D9"/>
    <w:rsid w:val="00AD3050"/>
    <w:rsid w:val="00AE77DA"/>
    <w:rsid w:val="00B13FFB"/>
    <w:rsid w:val="00B55FB9"/>
    <w:rsid w:val="00BA4074"/>
    <w:rsid w:val="00C04421"/>
    <w:rsid w:val="00C04702"/>
    <w:rsid w:val="00C9516E"/>
    <w:rsid w:val="00CD2C29"/>
    <w:rsid w:val="00CD7CE3"/>
    <w:rsid w:val="00CE10EC"/>
    <w:rsid w:val="00CE2E5B"/>
    <w:rsid w:val="00CE5EB6"/>
    <w:rsid w:val="00D93A52"/>
    <w:rsid w:val="00DA00D1"/>
    <w:rsid w:val="00DA146F"/>
    <w:rsid w:val="00E13885"/>
    <w:rsid w:val="00E40420"/>
    <w:rsid w:val="00E74812"/>
    <w:rsid w:val="00E76D55"/>
    <w:rsid w:val="00E96B98"/>
    <w:rsid w:val="00EC370A"/>
    <w:rsid w:val="00EE665F"/>
    <w:rsid w:val="00EF080C"/>
    <w:rsid w:val="00F32F1A"/>
    <w:rsid w:val="00FB3930"/>
    <w:rsid w:val="00FC31C2"/>
    <w:rsid w:val="00FC5880"/>
    <w:rsid w:val="00FE411E"/>
    <w:rsid w:val="00FE7818"/>
    <w:rsid w:val="00FF0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8202E7-F737-425E-8A7F-A7811998E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link w:val="10"/>
    <w:uiPriority w:val="9"/>
    <w:qFormat/>
    <w:rsid w:val="00281B56"/>
    <w:pPr>
      <w:widowControl/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">
    <w:name w:val="Body Text 2"/>
    <w:basedOn w:val="a"/>
    <w:link w:val="20"/>
    <w:uiPriority w:val="99"/>
    <w:unhideWhenUsed/>
    <w:rsid w:val="00A369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4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f">
    <w:name w:val="Normal (Web)"/>
    <w:basedOn w:val="a"/>
    <w:uiPriority w:val="99"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0">
    <w:name w:val="Strong"/>
    <w:basedOn w:val="a0"/>
    <w:uiPriority w:val="22"/>
    <w:qFormat/>
    <w:rsid w:val="00784204"/>
    <w:rPr>
      <w:b/>
      <w:bCs/>
    </w:rPr>
  </w:style>
  <w:style w:type="character" w:customStyle="1" w:styleId="FontStyle45">
    <w:name w:val="Font Style45"/>
    <w:basedOn w:val="a0"/>
    <w:rsid w:val="00BA4074"/>
    <w:rPr>
      <w:rFonts w:ascii="Times New Roman" w:hAnsi="Times New Roman" w:cs="Times New Roman" w:hint="default"/>
      <w:i/>
      <w:iCs/>
      <w:sz w:val="22"/>
      <w:szCs w:val="22"/>
    </w:rPr>
  </w:style>
  <w:style w:type="character" w:customStyle="1" w:styleId="FontStyle46">
    <w:name w:val="Font Style46"/>
    <w:basedOn w:val="a0"/>
    <w:rsid w:val="00BA4074"/>
    <w:rPr>
      <w:rFonts w:ascii="Times New Roman" w:hAnsi="Times New Roman" w:cs="Times New Roman" w:hint="default"/>
      <w:sz w:val="20"/>
      <w:szCs w:val="20"/>
    </w:rPr>
  </w:style>
  <w:style w:type="paragraph" w:customStyle="1" w:styleId="Style19">
    <w:name w:val="Style19"/>
    <w:basedOn w:val="a"/>
    <w:rsid w:val="00BA4074"/>
    <w:pPr>
      <w:suppressAutoHyphens w:val="0"/>
      <w:autoSpaceDE w:val="0"/>
      <w:autoSpaceDN w:val="0"/>
      <w:adjustRightInd w:val="0"/>
      <w:spacing w:line="326" w:lineRule="exact"/>
      <w:ind w:hanging="2122"/>
    </w:pPr>
    <w:rPr>
      <w:szCs w:val="24"/>
    </w:rPr>
  </w:style>
  <w:style w:type="character" w:customStyle="1" w:styleId="FontStyle34">
    <w:name w:val="Font Style34"/>
    <w:basedOn w:val="a0"/>
    <w:rsid w:val="00BA4074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af1">
    <w:name w:val="Без интервала Знак"/>
    <w:link w:val="a7"/>
    <w:uiPriority w:val="1"/>
    <w:locked/>
    <w:rsid w:val="00BA4074"/>
    <w:rPr>
      <w:rFonts w:ascii="Calibri" w:hAnsi="Calibri"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281B56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642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2016-04-08T11:48:00Z</cp:lastPrinted>
  <dcterms:created xsi:type="dcterms:W3CDTF">2020-10-20T07:06:00Z</dcterms:created>
  <dcterms:modified xsi:type="dcterms:W3CDTF">2020-10-20T07:06:00Z</dcterms:modified>
</cp:coreProperties>
</file>