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2FE" w:rsidRPr="00CB0269" w:rsidRDefault="005C2F2A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BC32FE" w:rsidRPr="00CB0269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CB0269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CB0269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CB0269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CB0269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CB0269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32FE" w:rsidRPr="00CB0269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32FE" w:rsidRPr="00CB0269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>от «</w:t>
      </w:r>
      <w:r w:rsidR="00B8674A">
        <w:rPr>
          <w:rFonts w:ascii="Times New Roman" w:hAnsi="Times New Roman"/>
          <w:sz w:val="28"/>
          <w:szCs w:val="28"/>
        </w:rPr>
        <w:t>1</w:t>
      </w:r>
      <w:r w:rsidR="00825FF3">
        <w:rPr>
          <w:rFonts w:ascii="Times New Roman" w:hAnsi="Times New Roman"/>
          <w:sz w:val="28"/>
          <w:szCs w:val="28"/>
        </w:rPr>
        <w:t>1</w:t>
      </w:r>
      <w:r w:rsidR="00B9613A" w:rsidRPr="00CB0269">
        <w:rPr>
          <w:rFonts w:ascii="Times New Roman" w:hAnsi="Times New Roman"/>
          <w:sz w:val="28"/>
          <w:szCs w:val="28"/>
        </w:rPr>
        <w:t xml:space="preserve"> </w:t>
      </w:r>
      <w:r w:rsidR="003A171A">
        <w:rPr>
          <w:rFonts w:ascii="Times New Roman" w:hAnsi="Times New Roman"/>
          <w:sz w:val="28"/>
          <w:szCs w:val="28"/>
        </w:rPr>
        <w:t xml:space="preserve">» </w:t>
      </w:r>
      <w:r w:rsidR="00825FF3">
        <w:rPr>
          <w:rFonts w:ascii="Times New Roman" w:hAnsi="Times New Roman"/>
          <w:sz w:val="28"/>
          <w:szCs w:val="28"/>
        </w:rPr>
        <w:t>01</w:t>
      </w:r>
      <w:r w:rsidR="003A171A">
        <w:rPr>
          <w:rFonts w:ascii="Times New Roman" w:hAnsi="Times New Roman"/>
          <w:sz w:val="28"/>
          <w:szCs w:val="28"/>
        </w:rPr>
        <w:t xml:space="preserve"> </w:t>
      </w:r>
      <w:r w:rsidR="001D5239" w:rsidRPr="00CB0269">
        <w:rPr>
          <w:rFonts w:ascii="Times New Roman" w:hAnsi="Times New Roman"/>
          <w:sz w:val="28"/>
          <w:szCs w:val="28"/>
        </w:rPr>
        <w:t xml:space="preserve"> </w:t>
      </w:r>
      <w:r w:rsidR="00A20A08" w:rsidRPr="00CB0269">
        <w:rPr>
          <w:rFonts w:ascii="Times New Roman" w:hAnsi="Times New Roman"/>
          <w:sz w:val="28"/>
          <w:szCs w:val="28"/>
        </w:rPr>
        <w:t xml:space="preserve"> </w:t>
      </w:r>
      <w:r w:rsidRPr="00CB0269">
        <w:rPr>
          <w:rFonts w:ascii="Times New Roman" w:hAnsi="Times New Roman"/>
          <w:sz w:val="28"/>
          <w:szCs w:val="28"/>
        </w:rPr>
        <w:t xml:space="preserve"> 20</w:t>
      </w:r>
      <w:r w:rsidR="00825FF3">
        <w:rPr>
          <w:rFonts w:ascii="Times New Roman" w:hAnsi="Times New Roman"/>
          <w:sz w:val="28"/>
          <w:szCs w:val="28"/>
        </w:rPr>
        <w:t>20</w:t>
      </w:r>
      <w:r w:rsidRPr="00CB0269">
        <w:rPr>
          <w:rFonts w:ascii="Times New Roman" w:hAnsi="Times New Roman"/>
          <w:sz w:val="28"/>
          <w:szCs w:val="28"/>
        </w:rPr>
        <w:t xml:space="preserve"> г</w:t>
      </w:r>
      <w:r w:rsidR="00B9613A" w:rsidRPr="00CB0269">
        <w:rPr>
          <w:rFonts w:ascii="Times New Roman" w:hAnsi="Times New Roman"/>
          <w:sz w:val="28"/>
          <w:szCs w:val="28"/>
        </w:rPr>
        <w:t>.</w:t>
      </w:r>
      <w:r w:rsidRPr="00CB0269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B9613A" w:rsidRPr="00CB0269">
        <w:rPr>
          <w:rFonts w:ascii="Times New Roman" w:hAnsi="Times New Roman"/>
          <w:sz w:val="28"/>
          <w:szCs w:val="28"/>
        </w:rPr>
        <w:t xml:space="preserve">          </w:t>
      </w:r>
      <w:r w:rsidRPr="00CB0269">
        <w:rPr>
          <w:rFonts w:ascii="Times New Roman" w:hAnsi="Times New Roman"/>
          <w:sz w:val="28"/>
          <w:szCs w:val="28"/>
        </w:rPr>
        <w:t xml:space="preserve">                 №</w:t>
      </w:r>
      <w:r w:rsidR="001D5239" w:rsidRPr="00CB0269">
        <w:rPr>
          <w:rFonts w:ascii="Times New Roman" w:hAnsi="Times New Roman"/>
          <w:sz w:val="28"/>
          <w:szCs w:val="28"/>
        </w:rPr>
        <w:t xml:space="preserve"> </w:t>
      </w:r>
      <w:r w:rsidR="00AA72FA">
        <w:rPr>
          <w:rFonts w:ascii="Times New Roman" w:hAnsi="Times New Roman"/>
          <w:sz w:val="28"/>
          <w:szCs w:val="28"/>
        </w:rPr>
        <w:t>2</w:t>
      </w:r>
    </w:p>
    <w:p w:rsidR="00BC32FE" w:rsidRPr="00CB0269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5239" w:rsidRPr="00CB0269" w:rsidRDefault="001D5239" w:rsidP="00BC32F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8A7CA4" w:rsidRPr="00685894" w:rsidRDefault="008A7CA4" w:rsidP="008A7CA4">
      <w:pPr>
        <w:rPr>
          <w:rFonts w:ascii="Times New Roman" w:hAnsi="Times New Roman"/>
          <w:b/>
          <w:i/>
          <w:sz w:val="28"/>
          <w:szCs w:val="28"/>
        </w:rPr>
      </w:pPr>
      <w:r w:rsidRPr="00685894">
        <w:rPr>
          <w:rFonts w:ascii="Times New Roman" w:hAnsi="Times New Roman"/>
          <w:b/>
          <w:i/>
          <w:sz w:val="28"/>
          <w:szCs w:val="28"/>
        </w:rPr>
        <w:t xml:space="preserve">Об организации и проведении </w:t>
      </w:r>
    </w:p>
    <w:p w:rsidR="008A7CA4" w:rsidRPr="00685894" w:rsidRDefault="008A7CA4" w:rsidP="008A7CA4">
      <w:pPr>
        <w:rPr>
          <w:rFonts w:ascii="Times New Roman" w:hAnsi="Times New Roman"/>
          <w:b/>
          <w:i/>
          <w:sz w:val="28"/>
          <w:szCs w:val="28"/>
        </w:rPr>
      </w:pPr>
      <w:r w:rsidRPr="00685894">
        <w:rPr>
          <w:rFonts w:ascii="Times New Roman" w:hAnsi="Times New Roman"/>
          <w:b/>
          <w:i/>
          <w:sz w:val="28"/>
          <w:szCs w:val="28"/>
        </w:rPr>
        <w:t>муниципального конкурса</w:t>
      </w:r>
    </w:p>
    <w:p w:rsidR="001F055B" w:rsidRPr="001F055B" w:rsidRDefault="008A7CA4" w:rsidP="008A7CA4">
      <w:pPr>
        <w:rPr>
          <w:rFonts w:ascii="Times New Roman" w:hAnsi="Times New Roman"/>
          <w:b/>
          <w:i/>
          <w:sz w:val="28"/>
          <w:szCs w:val="28"/>
        </w:rPr>
      </w:pPr>
      <w:r w:rsidRPr="00685894">
        <w:rPr>
          <w:rFonts w:ascii="Times New Roman" w:hAnsi="Times New Roman"/>
          <w:b/>
          <w:i/>
          <w:sz w:val="28"/>
          <w:szCs w:val="28"/>
        </w:rPr>
        <w:t>«Учитель года</w:t>
      </w:r>
      <w:r w:rsidR="0079297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8674A">
        <w:rPr>
          <w:rFonts w:ascii="Times New Roman" w:hAnsi="Times New Roman"/>
          <w:b/>
          <w:i/>
          <w:sz w:val="28"/>
          <w:szCs w:val="28"/>
        </w:rPr>
        <w:t>Дагестана  – 202</w:t>
      </w:r>
      <w:r w:rsidR="00825FF3">
        <w:rPr>
          <w:rFonts w:ascii="Times New Roman" w:hAnsi="Times New Roman"/>
          <w:b/>
          <w:i/>
          <w:sz w:val="28"/>
          <w:szCs w:val="28"/>
        </w:rPr>
        <w:t>1</w:t>
      </w:r>
      <w:r w:rsidRPr="00685894">
        <w:rPr>
          <w:rFonts w:ascii="Times New Roman" w:hAnsi="Times New Roman"/>
          <w:b/>
          <w:i/>
          <w:sz w:val="28"/>
          <w:szCs w:val="28"/>
        </w:rPr>
        <w:t>»</w:t>
      </w:r>
      <w:r w:rsidR="001F055B">
        <w:rPr>
          <w:rFonts w:ascii="Times New Roman" w:hAnsi="Times New Roman"/>
          <w:b/>
          <w:i/>
          <w:sz w:val="28"/>
          <w:szCs w:val="28"/>
        </w:rPr>
        <w:t>.</w:t>
      </w:r>
    </w:p>
    <w:p w:rsidR="008A7CA4" w:rsidRPr="00CB0269" w:rsidRDefault="008A7CA4" w:rsidP="008A7CA4">
      <w:pPr>
        <w:jc w:val="both"/>
        <w:outlineLvl w:val="3"/>
        <w:rPr>
          <w:rFonts w:ascii="Times New Roman" w:hAnsi="Times New Roman"/>
          <w:color w:val="000000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 xml:space="preserve">         В целях повышения престижа профессии учителя и распространения в системе общего образования инновационного педагогического опыта</w:t>
      </w:r>
    </w:p>
    <w:p w:rsidR="008A7CA4" w:rsidRPr="00CB0269" w:rsidRDefault="008A7CA4" w:rsidP="007D1EFE">
      <w:pPr>
        <w:jc w:val="center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>П Р И К А З Ы В А Ю:</w:t>
      </w:r>
    </w:p>
    <w:p w:rsidR="008A7CA4" w:rsidRPr="008A5B58" w:rsidRDefault="008A7CA4" w:rsidP="008A7CA4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B0269">
        <w:rPr>
          <w:rFonts w:ascii="Times New Roman" w:hAnsi="Times New Roman"/>
          <w:sz w:val="28"/>
          <w:szCs w:val="28"/>
        </w:rPr>
        <w:t xml:space="preserve">1. </w:t>
      </w:r>
      <w:r w:rsidR="002E0FC5">
        <w:rPr>
          <w:rFonts w:ascii="Times New Roman" w:hAnsi="Times New Roman"/>
          <w:sz w:val="28"/>
          <w:szCs w:val="28"/>
        </w:rPr>
        <w:t>П</w:t>
      </w:r>
      <w:r w:rsidRPr="00CB0269">
        <w:rPr>
          <w:rFonts w:ascii="Times New Roman" w:hAnsi="Times New Roman"/>
          <w:sz w:val="28"/>
          <w:szCs w:val="28"/>
        </w:rPr>
        <w:t>ровести муниципальный конкурс профессионального мастерства педагогов «Учитель года</w:t>
      </w:r>
      <w:r w:rsidR="001C390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C3909">
        <w:rPr>
          <w:rFonts w:ascii="Times New Roman" w:hAnsi="Times New Roman"/>
          <w:sz w:val="28"/>
          <w:szCs w:val="28"/>
        </w:rPr>
        <w:t xml:space="preserve">Дагестана </w:t>
      </w:r>
      <w:r w:rsidR="00B8674A">
        <w:rPr>
          <w:rFonts w:ascii="Times New Roman" w:hAnsi="Times New Roman"/>
          <w:sz w:val="28"/>
          <w:szCs w:val="28"/>
        </w:rPr>
        <w:t xml:space="preserve"> –</w:t>
      </w:r>
      <w:proofErr w:type="gramEnd"/>
      <w:r w:rsidR="00B8674A">
        <w:rPr>
          <w:rFonts w:ascii="Times New Roman" w:hAnsi="Times New Roman"/>
          <w:sz w:val="28"/>
          <w:szCs w:val="28"/>
        </w:rPr>
        <w:t xml:space="preserve"> 202</w:t>
      </w:r>
      <w:r w:rsidR="00825FF3">
        <w:rPr>
          <w:rFonts w:ascii="Times New Roman" w:hAnsi="Times New Roman"/>
          <w:sz w:val="28"/>
          <w:szCs w:val="28"/>
        </w:rPr>
        <w:t>1</w:t>
      </w:r>
      <w:r w:rsidRPr="00CB0269">
        <w:rPr>
          <w:rFonts w:ascii="Times New Roman" w:hAnsi="Times New Roman"/>
          <w:sz w:val="28"/>
          <w:szCs w:val="28"/>
        </w:rPr>
        <w:t xml:space="preserve">» </w:t>
      </w:r>
      <w:r w:rsidRPr="008A5B58">
        <w:rPr>
          <w:rFonts w:ascii="Times New Roman" w:hAnsi="Times New Roman"/>
          <w:b/>
          <w:sz w:val="28"/>
          <w:szCs w:val="28"/>
          <w:u w:val="single"/>
        </w:rPr>
        <w:t xml:space="preserve">с </w:t>
      </w:r>
      <w:r w:rsidR="00825FF3">
        <w:rPr>
          <w:rFonts w:ascii="Times New Roman" w:hAnsi="Times New Roman"/>
          <w:b/>
          <w:sz w:val="28"/>
          <w:szCs w:val="28"/>
          <w:u w:val="single"/>
        </w:rPr>
        <w:t>14</w:t>
      </w:r>
      <w:r w:rsidR="009E2D9E">
        <w:rPr>
          <w:rFonts w:ascii="Times New Roman" w:hAnsi="Times New Roman"/>
          <w:b/>
          <w:sz w:val="28"/>
          <w:szCs w:val="28"/>
          <w:u w:val="single"/>
        </w:rPr>
        <w:t xml:space="preserve"> по</w:t>
      </w:r>
      <w:r w:rsidR="00825FF3">
        <w:rPr>
          <w:rFonts w:ascii="Times New Roman" w:hAnsi="Times New Roman"/>
          <w:b/>
          <w:sz w:val="28"/>
          <w:szCs w:val="28"/>
          <w:u w:val="single"/>
        </w:rPr>
        <w:t>15</w:t>
      </w:r>
      <w:r w:rsidR="00416429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825FF3">
        <w:rPr>
          <w:rFonts w:ascii="Times New Roman" w:hAnsi="Times New Roman"/>
          <w:b/>
          <w:sz w:val="28"/>
          <w:szCs w:val="28"/>
          <w:u w:val="single"/>
        </w:rPr>
        <w:t>января</w:t>
      </w:r>
      <w:r w:rsidR="009E2D9E">
        <w:rPr>
          <w:rFonts w:ascii="Times New Roman" w:hAnsi="Times New Roman"/>
          <w:b/>
          <w:sz w:val="28"/>
          <w:szCs w:val="28"/>
          <w:u w:val="single"/>
        </w:rPr>
        <w:t xml:space="preserve">  20</w:t>
      </w:r>
      <w:r w:rsidR="00825FF3">
        <w:rPr>
          <w:rFonts w:ascii="Times New Roman" w:hAnsi="Times New Roman"/>
          <w:b/>
          <w:sz w:val="28"/>
          <w:szCs w:val="28"/>
          <w:u w:val="single"/>
        </w:rPr>
        <w:t>21</w:t>
      </w:r>
      <w:r w:rsidR="00416429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8A5B58" w:rsidRPr="008A5B58">
        <w:rPr>
          <w:rFonts w:ascii="Times New Roman" w:hAnsi="Times New Roman"/>
          <w:b/>
          <w:sz w:val="28"/>
          <w:szCs w:val="28"/>
          <w:u w:val="single"/>
        </w:rPr>
        <w:t>года на базе МКОУ «Ботлихская СОШ №2»</w:t>
      </w:r>
      <w:r w:rsidR="00EE71FC">
        <w:rPr>
          <w:rFonts w:ascii="Times New Roman" w:hAnsi="Times New Roman"/>
          <w:b/>
          <w:sz w:val="28"/>
          <w:szCs w:val="28"/>
          <w:u w:val="single"/>
        </w:rPr>
        <w:t xml:space="preserve">  .</w:t>
      </w:r>
    </w:p>
    <w:p w:rsidR="008A7CA4" w:rsidRPr="00CB0269" w:rsidRDefault="008A7CA4" w:rsidP="008A7CA4">
      <w:pPr>
        <w:jc w:val="both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 xml:space="preserve">2. Утвердить Положение о проведении конкурса (приложение 1).              </w:t>
      </w:r>
    </w:p>
    <w:p w:rsidR="008A7CA4" w:rsidRPr="00CB0269" w:rsidRDefault="008A7CA4" w:rsidP="008A7CA4">
      <w:pPr>
        <w:jc w:val="both"/>
        <w:rPr>
          <w:rFonts w:ascii="Times New Roman" w:hAnsi="Times New Roman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>3. Утвердить оргкомитет (приложение 2).</w:t>
      </w:r>
    </w:p>
    <w:p w:rsidR="008A7CA4" w:rsidRPr="00CB0269" w:rsidRDefault="008A7CA4" w:rsidP="008A7CA4">
      <w:pPr>
        <w:jc w:val="both"/>
        <w:rPr>
          <w:rFonts w:ascii="Times New Roman" w:hAnsi="Times New Roman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>4. Утвердить жюри конкурса (приложение 3).</w:t>
      </w:r>
    </w:p>
    <w:p w:rsidR="008A7CA4" w:rsidRPr="00CB0269" w:rsidRDefault="008A7CA4" w:rsidP="008A7CA4">
      <w:pPr>
        <w:jc w:val="both"/>
        <w:rPr>
          <w:rFonts w:ascii="Times New Roman" w:hAnsi="Times New Roman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 xml:space="preserve">5.  Руководителям образовательных учреждений организовать участие педагогов-победителей школьного конкурса. </w:t>
      </w:r>
    </w:p>
    <w:p w:rsidR="008A7CA4" w:rsidRPr="00CB0269" w:rsidRDefault="008A7CA4" w:rsidP="008A7CA4">
      <w:pPr>
        <w:jc w:val="both"/>
        <w:rPr>
          <w:rFonts w:ascii="Times New Roman" w:hAnsi="Times New Roman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>7</w:t>
      </w:r>
      <w:r w:rsidR="001A7BCE">
        <w:rPr>
          <w:rFonts w:ascii="Times New Roman" w:hAnsi="Times New Roman"/>
          <w:sz w:val="28"/>
          <w:szCs w:val="28"/>
        </w:rPr>
        <w:t>. Контроль  организации и проведения</w:t>
      </w:r>
      <w:r w:rsidRPr="00CB0269">
        <w:rPr>
          <w:rFonts w:ascii="Times New Roman" w:hAnsi="Times New Roman"/>
          <w:sz w:val="28"/>
          <w:szCs w:val="28"/>
        </w:rPr>
        <w:t xml:space="preserve"> конкурса возложить на </w:t>
      </w:r>
      <w:r w:rsidR="001A7BCE">
        <w:rPr>
          <w:rFonts w:ascii="Times New Roman" w:hAnsi="Times New Roman"/>
          <w:sz w:val="28"/>
          <w:szCs w:val="28"/>
        </w:rPr>
        <w:t xml:space="preserve">директора </w:t>
      </w:r>
      <w:r w:rsidRPr="00CB0269">
        <w:rPr>
          <w:rFonts w:ascii="Times New Roman" w:hAnsi="Times New Roman"/>
          <w:sz w:val="28"/>
          <w:szCs w:val="28"/>
        </w:rPr>
        <w:t xml:space="preserve">ИМЦ </w:t>
      </w:r>
      <w:proofErr w:type="spellStart"/>
      <w:r w:rsidR="001F055B">
        <w:rPr>
          <w:rFonts w:ascii="Times New Roman" w:hAnsi="Times New Roman"/>
          <w:sz w:val="28"/>
          <w:szCs w:val="28"/>
        </w:rPr>
        <w:t>Шапиеву</w:t>
      </w:r>
      <w:proofErr w:type="spellEnd"/>
      <w:r w:rsidR="001F055B">
        <w:rPr>
          <w:rFonts w:ascii="Times New Roman" w:hAnsi="Times New Roman"/>
          <w:sz w:val="28"/>
          <w:szCs w:val="28"/>
        </w:rPr>
        <w:t xml:space="preserve"> Э.И.</w:t>
      </w:r>
    </w:p>
    <w:p w:rsidR="001D5239" w:rsidRPr="00CB0269" w:rsidRDefault="001D5239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20A08" w:rsidRPr="00CB0269" w:rsidRDefault="00BC32FE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 xml:space="preserve">Начальник управления образования </w:t>
      </w:r>
    </w:p>
    <w:p w:rsidR="008A7CA4" w:rsidRDefault="00A20A08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 xml:space="preserve">АМР «Ботлихский район»                                                 </w:t>
      </w:r>
      <w:proofErr w:type="spellStart"/>
      <w:r w:rsidRPr="00CB0269">
        <w:rPr>
          <w:rFonts w:ascii="Times New Roman" w:hAnsi="Times New Roman"/>
          <w:b/>
          <w:sz w:val="28"/>
          <w:szCs w:val="28"/>
        </w:rPr>
        <w:t>Г.М.Измаилов</w:t>
      </w:r>
      <w:proofErr w:type="spellEnd"/>
      <w:r w:rsidRPr="00CB0269">
        <w:rPr>
          <w:rFonts w:ascii="Times New Roman" w:hAnsi="Times New Roman"/>
          <w:b/>
          <w:sz w:val="28"/>
          <w:szCs w:val="28"/>
        </w:rPr>
        <w:t xml:space="preserve"> </w:t>
      </w:r>
    </w:p>
    <w:p w:rsidR="00CB0269" w:rsidRPr="00CB0269" w:rsidRDefault="00CB0269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7CA4" w:rsidRDefault="001F055B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 приказом ознакомлена:</w:t>
      </w:r>
    </w:p>
    <w:p w:rsidR="001F055B" w:rsidRPr="00CB0269" w:rsidRDefault="009E2D9E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825FF3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.</w:t>
      </w:r>
      <w:r w:rsidR="00825FF3">
        <w:rPr>
          <w:rFonts w:ascii="Times New Roman" w:hAnsi="Times New Roman"/>
          <w:b/>
          <w:sz w:val="28"/>
          <w:szCs w:val="28"/>
        </w:rPr>
        <w:t>01</w:t>
      </w:r>
      <w:r>
        <w:rPr>
          <w:rFonts w:ascii="Times New Roman" w:hAnsi="Times New Roman"/>
          <w:b/>
          <w:sz w:val="28"/>
          <w:szCs w:val="28"/>
        </w:rPr>
        <w:t>.2019</w:t>
      </w:r>
      <w:r w:rsidR="001F055B">
        <w:rPr>
          <w:rFonts w:ascii="Times New Roman" w:hAnsi="Times New Roman"/>
          <w:b/>
          <w:sz w:val="28"/>
          <w:szCs w:val="28"/>
        </w:rPr>
        <w:t xml:space="preserve"> г.                 </w:t>
      </w:r>
      <w:proofErr w:type="spellStart"/>
      <w:r w:rsidR="001F055B">
        <w:rPr>
          <w:rFonts w:ascii="Times New Roman" w:hAnsi="Times New Roman"/>
          <w:b/>
          <w:sz w:val="28"/>
          <w:szCs w:val="28"/>
        </w:rPr>
        <w:t>Э.И.Шапиева</w:t>
      </w:r>
      <w:proofErr w:type="spellEnd"/>
      <w:r w:rsidR="001F055B">
        <w:rPr>
          <w:rFonts w:ascii="Times New Roman" w:hAnsi="Times New Roman"/>
          <w:b/>
          <w:sz w:val="28"/>
          <w:szCs w:val="28"/>
        </w:rPr>
        <w:t xml:space="preserve"> </w:t>
      </w:r>
    </w:p>
    <w:p w:rsidR="00E11967" w:rsidRDefault="00E11967" w:rsidP="00E11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4103" w:rsidRDefault="00174103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</w:p>
    <w:p w:rsidR="004D6343" w:rsidRDefault="004D6343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</w:p>
    <w:p w:rsidR="00E11967" w:rsidRPr="003A171A" w:rsidRDefault="00E11967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3A171A">
        <w:rPr>
          <w:rFonts w:ascii="Times New Roman" w:hAnsi="Times New Roman"/>
        </w:rPr>
        <w:lastRenderedPageBreak/>
        <w:t>Приложение 1</w:t>
      </w:r>
    </w:p>
    <w:p w:rsidR="00E11967" w:rsidRPr="003A171A" w:rsidRDefault="00E11967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3A171A">
        <w:rPr>
          <w:rFonts w:ascii="Times New Roman" w:hAnsi="Times New Roman"/>
        </w:rPr>
        <w:t xml:space="preserve">                                                                                       к приказу управления образования  </w:t>
      </w:r>
    </w:p>
    <w:p w:rsidR="00E11967" w:rsidRPr="003A171A" w:rsidRDefault="00E11967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3A171A">
        <w:rPr>
          <w:rFonts w:ascii="Times New Roman" w:hAnsi="Times New Roman"/>
        </w:rPr>
        <w:t xml:space="preserve">№ </w:t>
      </w:r>
      <w:r w:rsidR="002E0FC5">
        <w:rPr>
          <w:rFonts w:ascii="Times New Roman" w:hAnsi="Times New Roman"/>
          <w:u w:val="single"/>
        </w:rPr>
        <w:t xml:space="preserve"> </w:t>
      </w:r>
      <w:r w:rsidRPr="003A171A">
        <w:rPr>
          <w:rFonts w:ascii="Times New Roman" w:hAnsi="Times New Roman"/>
        </w:rPr>
        <w:t>от</w:t>
      </w:r>
      <w:r w:rsidR="009E2D9E">
        <w:rPr>
          <w:rFonts w:ascii="Times New Roman" w:hAnsi="Times New Roman"/>
          <w:u w:val="single"/>
        </w:rPr>
        <w:t xml:space="preserve"> 1</w:t>
      </w:r>
      <w:r w:rsidR="00431CBD">
        <w:rPr>
          <w:rFonts w:ascii="Times New Roman" w:hAnsi="Times New Roman"/>
          <w:u w:val="single"/>
        </w:rPr>
        <w:t>1</w:t>
      </w:r>
      <w:r w:rsidR="009E2D9E">
        <w:rPr>
          <w:rFonts w:ascii="Times New Roman" w:hAnsi="Times New Roman"/>
          <w:u w:val="single"/>
        </w:rPr>
        <w:t>.</w:t>
      </w:r>
      <w:r w:rsidR="00431CBD">
        <w:rPr>
          <w:rFonts w:ascii="Times New Roman" w:hAnsi="Times New Roman"/>
          <w:u w:val="single"/>
        </w:rPr>
        <w:t>01</w:t>
      </w:r>
      <w:r w:rsidR="009E2D9E">
        <w:rPr>
          <w:rFonts w:ascii="Times New Roman" w:hAnsi="Times New Roman"/>
          <w:u w:val="single"/>
        </w:rPr>
        <w:t>.20</w:t>
      </w:r>
      <w:r w:rsidR="00431CBD">
        <w:rPr>
          <w:rFonts w:ascii="Times New Roman" w:hAnsi="Times New Roman"/>
          <w:u w:val="single"/>
        </w:rPr>
        <w:t>21</w:t>
      </w:r>
      <w:r w:rsidRPr="003A171A">
        <w:rPr>
          <w:rFonts w:ascii="Times New Roman" w:hAnsi="Times New Roman"/>
          <w:u w:val="single"/>
        </w:rPr>
        <w:t>г.</w:t>
      </w:r>
    </w:p>
    <w:p w:rsidR="00E11967" w:rsidRPr="00E11967" w:rsidRDefault="00E11967" w:rsidP="00E11967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431CBD" w:rsidRPr="00AA72FA" w:rsidRDefault="00431CBD" w:rsidP="00431CBD">
      <w:pPr>
        <w:jc w:val="center"/>
        <w:rPr>
          <w:rFonts w:ascii="Times New Roman" w:hAnsi="Times New Roman"/>
          <w:b/>
          <w:sz w:val="28"/>
          <w:szCs w:val="28"/>
        </w:rPr>
      </w:pPr>
      <w:r w:rsidRPr="00AA72FA">
        <w:rPr>
          <w:rFonts w:ascii="Times New Roman" w:hAnsi="Times New Roman"/>
          <w:b/>
          <w:sz w:val="28"/>
          <w:szCs w:val="28"/>
        </w:rPr>
        <w:t>ПОРЯДОК</w:t>
      </w:r>
    </w:p>
    <w:p w:rsidR="00431CBD" w:rsidRPr="00AA72FA" w:rsidRDefault="00431CBD" w:rsidP="00431CBD">
      <w:pPr>
        <w:jc w:val="center"/>
        <w:rPr>
          <w:rFonts w:ascii="Times New Roman" w:hAnsi="Times New Roman"/>
          <w:b/>
          <w:sz w:val="28"/>
          <w:szCs w:val="28"/>
        </w:rPr>
      </w:pPr>
      <w:r w:rsidRPr="00AA72FA">
        <w:rPr>
          <w:rFonts w:ascii="Times New Roman" w:hAnsi="Times New Roman"/>
          <w:b/>
          <w:sz w:val="28"/>
          <w:szCs w:val="28"/>
        </w:rPr>
        <w:t>проведения республиканского конкурса</w:t>
      </w:r>
    </w:p>
    <w:p w:rsidR="00431CBD" w:rsidRPr="00AA72FA" w:rsidRDefault="00431CBD" w:rsidP="00431CBD">
      <w:pPr>
        <w:jc w:val="center"/>
        <w:rPr>
          <w:rFonts w:ascii="Times New Roman" w:hAnsi="Times New Roman"/>
          <w:b/>
          <w:sz w:val="28"/>
          <w:szCs w:val="28"/>
        </w:rPr>
      </w:pPr>
      <w:r w:rsidRPr="00AA72FA">
        <w:rPr>
          <w:rFonts w:ascii="Times New Roman" w:hAnsi="Times New Roman"/>
          <w:b/>
          <w:sz w:val="28"/>
          <w:szCs w:val="28"/>
        </w:rPr>
        <w:t>«Учитель года Республики Дагестан - 2021»</w:t>
      </w:r>
    </w:p>
    <w:p w:rsidR="00431CBD" w:rsidRPr="00AA72FA" w:rsidRDefault="00431CBD" w:rsidP="00431CBD">
      <w:pPr>
        <w:jc w:val="center"/>
        <w:rPr>
          <w:rFonts w:ascii="Times New Roman" w:hAnsi="Times New Roman"/>
          <w:b/>
          <w:sz w:val="28"/>
          <w:szCs w:val="28"/>
        </w:rPr>
      </w:pPr>
    </w:p>
    <w:p w:rsidR="00431CBD" w:rsidRPr="00AA72FA" w:rsidRDefault="00431CBD" w:rsidP="00431CBD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72FA">
        <w:rPr>
          <w:rFonts w:ascii="Times New Roman" w:hAnsi="Times New Roman"/>
          <w:b/>
          <w:sz w:val="28"/>
          <w:szCs w:val="28"/>
        </w:rPr>
        <w:t xml:space="preserve">Общие положения </w:t>
      </w:r>
    </w:p>
    <w:p w:rsidR="00431CBD" w:rsidRPr="00AA72FA" w:rsidRDefault="00431CBD" w:rsidP="00431CBD">
      <w:pPr>
        <w:jc w:val="center"/>
        <w:rPr>
          <w:rFonts w:ascii="Times New Roman" w:hAnsi="Times New Roman"/>
          <w:sz w:val="27"/>
          <w:szCs w:val="27"/>
        </w:rPr>
      </w:pPr>
    </w:p>
    <w:p w:rsidR="00431CBD" w:rsidRPr="00AA72FA" w:rsidRDefault="00431CBD" w:rsidP="00431CBD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1.1. Настоящее Положение о республиканском конкурсе «Учитель года Республики Дагестан» (далее - Конкурс) устанавливает модель и структуру Конкурса, определяет конкурсные процедуры, место и время их проведения, требования к составу участников Конкурса, организационного комитета, жюри и счетной комиссии Конкурса, принципы отбора лауреатов, призёров и победителя финала Конкурса, а также условия финансирования финала Конкурса.</w:t>
      </w: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1.2. Конкурс проводится в рамках Всероссийского конкурса «Учитель года России».</w:t>
      </w: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1.3.Учредителями республиканского этапа конкурса «Учитель года Дагестана» (далее – Конкурс) являются Министерство образования и науки Республики Дагестан, Дагестанская республиканская организация профсоюза работников народного образования и науки Российской Федерации, ГБУ ДПО «Дагестанский институт развития образования» (далее – ДИРО). Конкурс проводится при активном участии педагогической и родительской общественности.</w:t>
      </w:r>
    </w:p>
    <w:p w:rsidR="00431CBD" w:rsidRPr="00AA72FA" w:rsidRDefault="00431CBD" w:rsidP="00431CBD">
      <w:pPr>
        <w:pStyle w:val="a3"/>
        <w:ind w:left="0" w:firstLine="709"/>
        <w:jc w:val="both"/>
        <w:rPr>
          <w:rStyle w:val="FontStyle11"/>
          <w:b w:val="0"/>
          <w:bCs w:val="0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 xml:space="preserve">1.4. Республиканский конкурс «Учитель года России» направлен на развитие профессиональной деятельности педагогических работников по обновлению содержания образования и способов его реализации с учётом требований федеральных государственных образовательных стандартов общего образования (далее - ФГОС),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 (Приказ Министерства труда и социальной защиты РФ от 18 октября 2013 г. </w:t>
      </w:r>
      <w:r w:rsidRPr="00AA72FA">
        <w:rPr>
          <w:rFonts w:ascii="Times New Roman" w:hAnsi="Times New Roman"/>
          <w:sz w:val="28"/>
          <w:szCs w:val="28"/>
        </w:rPr>
        <w:lastRenderedPageBreak/>
        <w:t>№ 544) (далее профессиональный стандарт «Педагог»), Федерального закона от 29 декабря 2012 г. № 273-ФЗ «Об образовании в Российской Федерации», на поддержку инновационных педагогических практик в организации образовательного процесса, рост мастерства педагогических работников в условиях формирования национальной системы учительского роста, утверждение приоритетов образования в обществе.</w:t>
      </w:r>
    </w:p>
    <w:p w:rsidR="00431CBD" w:rsidRPr="00AA72FA" w:rsidRDefault="00431CBD" w:rsidP="00431CBD">
      <w:pPr>
        <w:pStyle w:val="Style4"/>
        <w:widowControl/>
        <w:ind w:firstLine="709"/>
        <w:jc w:val="center"/>
        <w:rPr>
          <w:rStyle w:val="FontStyle11"/>
          <w:sz w:val="28"/>
          <w:szCs w:val="28"/>
        </w:rPr>
      </w:pPr>
    </w:p>
    <w:p w:rsidR="00431CBD" w:rsidRPr="00AA72FA" w:rsidRDefault="00431CBD" w:rsidP="00431CBD">
      <w:pPr>
        <w:pStyle w:val="Style4"/>
        <w:widowControl/>
        <w:ind w:firstLine="709"/>
        <w:jc w:val="center"/>
        <w:rPr>
          <w:rStyle w:val="FontStyle11"/>
          <w:sz w:val="28"/>
          <w:szCs w:val="28"/>
        </w:rPr>
      </w:pPr>
      <w:r w:rsidRPr="00AA72FA">
        <w:rPr>
          <w:rStyle w:val="FontStyle11"/>
          <w:sz w:val="28"/>
          <w:szCs w:val="28"/>
        </w:rPr>
        <w:t>2. Цели и задачи конкурса</w:t>
      </w:r>
    </w:p>
    <w:p w:rsidR="00431CBD" w:rsidRPr="00AA72FA" w:rsidRDefault="00431CBD" w:rsidP="00431CBD">
      <w:pPr>
        <w:pStyle w:val="Style4"/>
        <w:widowControl/>
        <w:ind w:firstLine="709"/>
        <w:jc w:val="both"/>
        <w:rPr>
          <w:rStyle w:val="FontStyle13"/>
          <w:b/>
          <w:bCs/>
          <w:sz w:val="28"/>
          <w:szCs w:val="28"/>
        </w:rPr>
      </w:pPr>
    </w:p>
    <w:p w:rsidR="00431CBD" w:rsidRPr="00AA72FA" w:rsidRDefault="00431CBD" w:rsidP="00431CBD">
      <w:pPr>
        <w:pStyle w:val="Style4"/>
        <w:widowControl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2.1. Целями и задачами Конкурса являются: </w:t>
      </w:r>
    </w:p>
    <w:p w:rsidR="00431CBD" w:rsidRPr="00AA72FA" w:rsidRDefault="00431CBD" w:rsidP="00431CBD">
      <w:pPr>
        <w:pStyle w:val="Style4"/>
        <w:widowControl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повышение социального статуса и профессионализма работников       образования, усиление их государственной и общественной поддержки; </w:t>
      </w:r>
    </w:p>
    <w:p w:rsidR="00431CBD" w:rsidRPr="00AA72FA" w:rsidRDefault="00431CBD" w:rsidP="00431CBD">
      <w:pPr>
        <w:pStyle w:val="Style4"/>
        <w:widowControl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стимулирование профессионального педагогического творчества; </w:t>
      </w:r>
    </w:p>
    <w:p w:rsidR="00431CBD" w:rsidRPr="00AA72FA" w:rsidRDefault="00431CBD" w:rsidP="00431CBD">
      <w:pPr>
        <w:pStyle w:val="Style7"/>
        <w:widowControl/>
        <w:tabs>
          <w:tab w:val="left" w:pos="499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- выявление талантливых педагогических работников, их поддержка и поощрение;</w:t>
      </w:r>
    </w:p>
    <w:p w:rsidR="00431CBD" w:rsidRPr="00AA72FA" w:rsidRDefault="00431CBD" w:rsidP="00431CBD">
      <w:pPr>
        <w:pStyle w:val="Style7"/>
        <w:widowControl/>
        <w:tabs>
          <w:tab w:val="left" w:pos="499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распространение педагогического опыта лучших учителей Дагестана. </w:t>
      </w:r>
    </w:p>
    <w:p w:rsidR="00431CBD" w:rsidRPr="00AA72FA" w:rsidRDefault="00431CBD" w:rsidP="00431CBD">
      <w:pPr>
        <w:pStyle w:val="Style7"/>
        <w:widowControl/>
        <w:tabs>
          <w:tab w:val="left" w:pos="499"/>
        </w:tabs>
        <w:spacing w:line="240" w:lineRule="auto"/>
        <w:ind w:firstLine="709"/>
        <w:jc w:val="center"/>
        <w:rPr>
          <w:rStyle w:val="FontStyle13"/>
          <w:sz w:val="28"/>
          <w:szCs w:val="28"/>
        </w:rPr>
      </w:pPr>
    </w:p>
    <w:p w:rsidR="00431CBD" w:rsidRPr="00AA72FA" w:rsidRDefault="00431CBD" w:rsidP="00431CBD">
      <w:pPr>
        <w:pStyle w:val="Style3"/>
        <w:widowControl/>
        <w:spacing w:line="240" w:lineRule="auto"/>
        <w:ind w:firstLine="709"/>
        <w:jc w:val="center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3. Девиз и символика Конкурса</w:t>
      </w:r>
    </w:p>
    <w:p w:rsidR="00431CBD" w:rsidRPr="00AA72FA" w:rsidRDefault="00431CBD" w:rsidP="00431CBD">
      <w:pPr>
        <w:pStyle w:val="Style3"/>
        <w:widowControl/>
        <w:spacing w:line="240" w:lineRule="auto"/>
        <w:ind w:firstLine="709"/>
        <w:jc w:val="center"/>
        <w:rPr>
          <w:rStyle w:val="FontStyle13"/>
          <w:b/>
          <w:sz w:val="28"/>
          <w:szCs w:val="28"/>
        </w:rPr>
      </w:pPr>
    </w:p>
    <w:p w:rsidR="00431CBD" w:rsidRPr="00AA72FA" w:rsidRDefault="00431CBD" w:rsidP="00431CBD">
      <w:pPr>
        <w:pStyle w:val="Style3"/>
        <w:widowControl/>
        <w:spacing w:line="240" w:lineRule="auto"/>
        <w:ind w:firstLine="709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3.1.Девиз Конкурса</w:t>
      </w:r>
      <w:r w:rsidRPr="00AA72FA">
        <w:rPr>
          <w:rStyle w:val="FontStyle13"/>
          <w:b/>
          <w:sz w:val="28"/>
          <w:szCs w:val="28"/>
        </w:rPr>
        <w:t xml:space="preserve">: </w:t>
      </w:r>
      <w:r w:rsidRPr="00AA72FA">
        <w:rPr>
          <w:rStyle w:val="FontStyle13"/>
          <w:sz w:val="28"/>
          <w:szCs w:val="28"/>
        </w:rPr>
        <w:t>«Школа – призвание и судьба».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3.2.Официальной эмблемой Конкурса является пеликан, распростерший крылья над своими птенцами. Использование официальной эмблемы Конкурса обязательно на всех этапах Конкурса.</w:t>
      </w:r>
    </w:p>
    <w:p w:rsidR="00431CBD" w:rsidRPr="00AA72FA" w:rsidRDefault="00431CBD" w:rsidP="00431CBD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431CBD" w:rsidRPr="00AA72FA" w:rsidRDefault="00431CBD" w:rsidP="00431CBD">
      <w:pPr>
        <w:ind w:firstLine="709"/>
        <w:jc w:val="center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4. Организационный комитет Конкурса</w:t>
      </w:r>
    </w:p>
    <w:p w:rsidR="00431CBD" w:rsidRPr="00AA72FA" w:rsidRDefault="00431CBD" w:rsidP="00431CBD">
      <w:pPr>
        <w:ind w:firstLine="709"/>
        <w:jc w:val="center"/>
        <w:rPr>
          <w:rStyle w:val="FontStyle13"/>
          <w:b/>
          <w:sz w:val="28"/>
          <w:szCs w:val="28"/>
        </w:rPr>
      </w:pP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 4.1. Для организации и проведения Конкурса создается организационный комитет (далее — Оргкомитет), состав которого утверждается: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на школьном этапе- приказом директора общеобразовательной организации;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на муниципальном этапе - приказом руководителя органа управления образованием;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на зональном – приказом </w:t>
      </w:r>
      <w:proofErr w:type="spellStart"/>
      <w:r w:rsidRPr="00AA72FA">
        <w:rPr>
          <w:rStyle w:val="FontStyle13"/>
          <w:sz w:val="28"/>
          <w:szCs w:val="28"/>
        </w:rPr>
        <w:t>и.о.ректора</w:t>
      </w:r>
      <w:proofErr w:type="spellEnd"/>
      <w:r w:rsidRPr="00AA72FA">
        <w:rPr>
          <w:rStyle w:val="FontStyle13"/>
          <w:sz w:val="28"/>
          <w:szCs w:val="28"/>
        </w:rPr>
        <w:t xml:space="preserve"> Дагестанского института развития образования;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на республиканском - приказом министра образования и науки РД.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4.2.  Оргкомитет Конкурса: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обеспечивает публикацию в средствах массовой информации сообщений об объявлении и подведении итогов Конкурса;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lastRenderedPageBreak/>
        <w:t>- определяет список участников, порядок, место и дату проведения Конкурса;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- определяет требования к оформлению материалов, представляемых на Конкурс;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sz w:val="28"/>
          <w:szCs w:val="28"/>
        </w:rPr>
      </w:pPr>
      <w:r w:rsidRPr="00AA72FA">
        <w:rPr>
          <w:rStyle w:val="FontStyle13"/>
          <w:sz w:val="28"/>
          <w:szCs w:val="28"/>
        </w:rPr>
        <w:t>- устанавливает процедуру проведения и критерии оценивания конкурсных заданий;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 xml:space="preserve">- </w:t>
      </w:r>
      <w:r w:rsidRPr="00AA72FA">
        <w:rPr>
          <w:rStyle w:val="FontStyle13"/>
          <w:sz w:val="28"/>
          <w:szCs w:val="28"/>
        </w:rPr>
        <w:t>утверждает составы жюри, отслеживает ход Конкурса;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-  обеспечивает участие представителей Министерства образования и науки РД на муниципальном этапе в качестве наблюдателя.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4.3. Состав Оргкомитета: председатель, заместитель председателя; ответственный секретарь и другие члены Оргкомитета.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4.4. Решение Оргкомитета считается принятым, если за него проголосовало более половины списочного состава. В случае равенства голосов решающим является голос председателя Оргкомитета. Решение оформляется протоколом, который подписывается председателем Оргкомитета, а в его отсутствие - заместителем.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4.5.Организационное и техническое обеспечение деятельности Оргкомитета осуществляется Министерством.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4.6. Члены Оргкомитета осуществляют свою работу на общественных началах.</w:t>
      </w:r>
    </w:p>
    <w:p w:rsidR="00431CBD" w:rsidRPr="00AA72FA" w:rsidRDefault="00431CBD" w:rsidP="00431CBD">
      <w:pPr>
        <w:ind w:firstLine="709"/>
        <w:jc w:val="center"/>
        <w:rPr>
          <w:rStyle w:val="FontStyle13"/>
          <w:b/>
          <w:sz w:val="28"/>
          <w:szCs w:val="28"/>
        </w:rPr>
      </w:pPr>
    </w:p>
    <w:p w:rsidR="00431CBD" w:rsidRPr="00AA72FA" w:rsidRDefault="00431CBD" w:rsidP="00431CBD">
      <w:pPr>
        <w:ind w:firstLine="709"/>
        <w:jc w:val="center"/>
        <w:rPr>
          <w:rStyle w:val="FontStyle13"/>
          <w:b/>
          <w:sz w:val="28"/>
          <w:szCs w:val="28"/>
        </w:rPr>
      </w:pPr>
    </w:p>
    <w:p w:rsidR="00431CBD" w:rsidRPr="00AA72FA" w:rsidRDefault="00431CBD" w:rsidP="00431CBD">
      <w:pPr>
        <w:ind w:firstLine="709"/>
        <w:jc w:val="center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5. Жюри Конкурса</w:t>
      </w:r>
    </w:p>
    <w:p w:rsidR="00431CBD" w:rsidRPr="00AA72FA" w:rsidRDefault="00431CBD" w:rsidP="00431CBD">
      <w:pPr>
        <w:ind w:firstLine="709"/>
        <w:jc w:val="center"/>
        <w:rPr>
          <w:rStyle w:val="FontStyle13"/>
          <w:sz w:val="28"/>
          <w:szCs w:val="28"/>
        </w:rPr>
      </w:pP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Для оценивания конкурсных заданий создается жюри муниципального этапа и жюри регионального этапа Конкурса. </w:t>
      </w:r>
      <w:r w:rsidRPr="00AA72FA">
        <w:rPr>
          <w:rFonts w:ascii="Times New Roman" w:hAnsi="Times New Roman"/>
          <w:sz w:val="28"/>
          <w:szCs w:val="28"/>
        </w:rPr>
        <w:t>Состав жюри регионального этапа формируется на основании предложений от Учредителей Конкурса и</w:t>
      </w:r>
      <w:r w:rsidRPr="00AA72FA">
        <w:rPr>
          <w:rFonts w:ascii="Times New Roman" w:hAnsi="Times New Roman"/>
          <w:sz w:val="28"/>
        </w:rPr>
        <w:t xml:space="preserve"> утверждается Оргкомитетом.</w:t>
      </w: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  <w:sz w:val="28"/>
        </w:rPr>
      </w:pPr>
      <w:r w:rsidRPr="00AA72FA">
        <w:rPr>
          <w:rStyle w:val="FontStyle13"/>
          <w:sz w:val="28"/>
          <w:szCs w:val="28"/>
        </w:rPr>
        <w:t>На каждом этапе жюри оценивает все туры Конкурса, заполняет оценочные ведомости и определяет победителей и призеров соответствующего этапа Конкурса.</w:t>
      </w: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</w:rPr>
        <w:lastRenderedPageBreak/>
        <w:t>Состав жюри Конкурса обновляется не менее чем на 50 процентов по отношению к составу жюри предыдущего года, один эксперт может входить в состав жюри не более пяти лет подряд. Контроль периодичности участия эксперта в работе жюри финала Конкурса осуществляется Оргкомитетом.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На муниципальном этапе конкурса обязательно участие в составе жюри представителя Министерства образования РД и (или) ДИРО как наблюдателя (без права голосования).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Жюри регионального этапа Конкурса состоит из экспертов, формируемых на предметной основе (специализация экспертов в предметных областях, соответствующих специализации участников финала Конкурса), психолога, представителя регионального отделения Всероссийской национальной родительской Ассоциации, общественной организации.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Учредители Конкурса имеют право ввести в состав жюри регионального этапа своих представителей (не более одного представителя от каждого из учредителей), на которых не распространяются формальные основания для выдвижения в состав жюри финала Конкурса.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Победители Всероссийского и регионального этапов конкурса «Учитель года России» предыдущего года включаются в состав жюри регионального этапа автоматически, без предъявления формальных оснований для выдвижения в состав жюри финала Конкурса.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С целью профилактики конфликта интересов член жюри Конкурса не может оценивать выполнение конкурсных испытаний представителя того муниципального образования, на территории которого он работает.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Все эксперты жюри финала Конкурса обладают равными правами.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Оценивание конкурсантов за других экспертов жюри финала Конкурса не допускается.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Для проведения жеребьевки, организации подсчета баллов, набранных участниками Конкурса в конкурсных мероприятиях, подготовки сводных оценочных ведомостей по результатам выполнения участниками Конкурса конкурсных заданий создается счетная комиссия и утверждается Оргкомитетом.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В состав счётной комиссии финала Конкурса входят пять человек: по одному от каждого из учредителей Конкурса, один делегат от муниципального образования, на территории которого проводятся </w:t>
      </w:r>
      <w:r w:rsidRPr="00AA72FA">
        <w:rPr>
          <w:rStyle w:val="FontStyle13"/>
          <w:sz w:val="28"/>
          <w:szCs w:val="28"/>
        </w:rPr>
        <w:lastRenderedPageBreak/>
        <w:t xml:space="preserve">конкурсные испытания I и II финала Конкурса текущего года (по представлению Министерства образования РД), а также один человек, осуществляющий функции оператора ввода данных.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Состав счётной комиссии финала Конкурса ежегодно обновляется не менее чем на 40 процентов от состава счетной комиссии предыдущего года. При этом в состав счётной комиссии финала Конкурса можно входить не более трех раз.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Контроль подсчета количества участия в составе счетной комиссии финала осуществляется оргкомитетом Конкурса.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Алгоритм подсчёта количества баллов, начисленных каждому участнику финала Конкурса, включает следующие этапы: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по итогам I тура конкурсанту выставляется оценка, представляющая собой сумму арифметических баллов за каждое конкурсное испытание, начисленных ему членами жюри;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по итогам II тура конкурсанту выставляется оценка, представляющая собой сумму арифметических баллов за каждое конкурсное испытание, начисленных ему членами жюри;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десять конкурсантов, набравших наибольшее количество баллов по сумме результатов I тура, объявляются лауреатами Республиканского конкурса «Учитель года Дагестана» и становятся участниками II тура финала Конкурса;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пять конкурсантов, набравших наибольшее количество баллов по сумме результатов II тура, объявляются призёрами Республиканского конкурса «Учитель года Дагестана» и становятся участниками III тура финала Конкурса; 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- участник, набравший наибольшее количество баллов по сумме результатов III тура, объявляется победителем Республиканского конкурса «Учитель года Дагестана».</w:t>
      </w: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Абсолютный победитель республиканского этапа Конкурса принимает участие в заключительном Всероссийском этапе Конкурса «Учитель года России».</w:t>
      </w:r>
    </w:p>
    <w:p w:rsidR="00431CBD" w:rsidRPr="00AA72FA" w:rsidRDefault="00431CBD" w:rsidP="00431CBD">
      <w:pPr>
        <w:ind w:firstLine="709"/>
        <w:jc w:val="center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6. Участники Конкурса</w:t>
      </w:r>
    </w:p>
    <w:p w:rsidR="00431CBD" w:rsidRPr="00AA72FA" w:rsidRDefault="00431CBD" w:rsidP="00431CBD">
      <w:pPr>
        <w:ind w:firstLine="709"/>
        <w:jc w:val="center"/>
        <w:rPr>
          <w:rStyle w:val="FontStyle13"/>
          <w:b/>
          <w:sz w:val="28"/>
          <w:szCs w:val="28"/>
        </w:rPr>
      </w:pP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lastRenderedPageBreak/>
        <w:t xml:space="preserve">6.1. Участниками Конкурса являются учителя государственных, муниципальных и частных общеобразовательных организаций Республики Дагестан (далее — образовательные организации) со стажем педагогической работы не менее трёх лет, занявшие первое и второе место на зональных и муниципальных </w:t>
      </w:r>
      <w:proofErr w:type="spellStart"/>
      <w:r w:rsidRPr="00AA72FA">
        <w:rPr>
          <w:rStyle w:val="FontStyle13"/>
          <w:sz w:val="28"/>
          <w:szCs w:val="28"/>
        </w:rPr>
        <w:t>этапахКонкурса</w:t>
      </w:r>
      <w:proofErr w:type="spellEnd"/>
      <w:r w:rsidRPr="00AA72FA">
        <w:rPr>
          <w:rStyle w:val="FontStyle13"/>
          <w:sz w:val="28"/>
          <w:szCs w:val="28"/>
        </w:rPr>
        <w:t>. Если по каким-либо причинам они не могут принять участие, то допускается направление учителя, занявшего третье место.</w:t>
      </w: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</w:rPr>
      </w:pPr>
      <w:r w:rsidRPr="00AA72FA">
        <w:rPr>
          <w:rStyle w:val="FontStyle13"/>
          <w:sz w:val="28"/>
          <w:szCs w:val="28"/>
        </w:rPr>
        <w:t xml:space="preserve">6.2. Участие всех территорий, представленных на зональный этап, </w:t>
      </w:r>
      <w:r w:rsidRPr="00AA72FA">
        <w:rPr>
          <w:rFonts w:ascii="Times New Roman" w:hAnsi="Times New Roman"/>
          <w:b/>
          <w:sz w:val="28"/>
          <w:szCs w:val="28"/>
        </w:rPr>
        <w:t>обязательно</w:t>
      </w:r>
      <w:r w:rsidRPr="00AA72FA">
        <w:rPr>
          <w:rFonts w:ascii="Times New Roman" w:hAnsi="Times New Roman"/>
          <w:sz w:val="28"/>
          <w:szCs w:val="28"/>
        </w:rPr>
        <w:t>. Победитель и призёр муниципального этапа от каждого города участвуют в республиканском этапе Конкурса; для них зональный этап не проводится. Участники, представляющие государственные и частные общеобразовательные организации, подают заявки для участия в муниципальном этапе по месту своего территориального нахождения.</w:t>
      </w: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 xml:space="preserve">На республиканский этап Конкурса следует представить: </w:t>
      </w: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 xml:space="preserve">- протокол решения жюри зонального этапа Конкурса от районов и протокол решения жюри муниципального этапа Конкурса от городов; </w:t>
      </w: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- информационную карту участника республиканского этапа Конкурса.</w:t>
      </w: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31CBD" w:rsidRPr="00AA72FA" w:rsidRDefault="00431CBD" w:rsidP="00431CBD">
      <w:pPr>
        <w:pStyle w:val="Style6"/>
        <w:widowControl/>
        <w:tabs>
          <w:tab w:val="left" w:pos="638"/>
        </w:tabs>
        <w:ind w:firstLine="709"/>
        <w:jc w:val="center"/>
        <w:rPr>
          <w:rStyle w:val="FontStyle11"/>
          <w:sz w:val="28"/>
          <w:szCs w:val="28"/>
        </w:rPr>
      </w:pPr>
      <w:r w:rsidRPr="00AA72FA">
        <w:rPr>
          <w:rStyle w:val="FontStyle11"/>
          <w:sz w:val="28"/>
          <w:szCs w:val="28"/>
        </w:rPr>
        <w:t>7. Этапы, структура конкурсных испытаний, формат, регламент их проведения и критерии оценки</w:t>
      </w:r>
    </w:p>
    <w:p w:rsidR="00431CBD" w:rsidRPr="00AA72FA" w:rsidRDefault="00431CBD" w:rsidP="00431CBD">
      <w:pPr>
        <w:pStyle w:val="Style6"/>
        <w:widowControl/>
        <w:tabs>
          <w:tab w:val="left" w:pos="638"/>
        </w:tabs>
        <w:ind w:firstLine="709"/>
        <w:jc w:val="center"/>
        <w:rPr>
          <w:rStyle w:val="FontStyle11"/>
          <w:sz w:val="28"/>
          <w:szCs w:val="28"/>
        </w:rPr>
      </w:pP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7.1. Конкурс «Учитель года Дагестана -2021» проводится в четыре этапа.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7.2. </w:t>
      </w:r>
      <w:r w:rsidRPr="00AA72FA">
        <w:rPr>
          <w:rStyle w:val="FontStyle13"/>
          <w:b/>
          <w:sz w:val="28"/>
          <w:szCs w:val="28"/>
          <w:lang w:val="en-US"/>
        </w:rPr>
        <w:t>I</w:t>
      </w:r>
      <w:r w:rsidRPr="00AA72FA">
        <w:rPr>
          <w:rStyle w:val="FontStyle13"/>
          <w:b/>
          <w:sz w:val="28"/>
          <w:szCs w:val="28"/>
        </w:rPr>
        <w:t xml:space="preserve"> этап - школьный </w:t>
      </w:r>
      <w:r w:rsidRPr="00AA72FA">
        <w:rPr>
          <w:rStyle w:val="FontStyle13"/>
          <w:sz w:val="28"/>
          <w:szCs w:val="28"/>
        </w:rPr>
        <w:t>проводится администрациями общеобразовательных организаций.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7.3. II этап – муниципальный </w:t>
      </w:r>
      <w:r w:rsidRPr="00AA72FA">
        <w:rPr>
          <w:rStyle w:val="FontStyle13"/>
          <w:sz w:val="28"/>
          <w:szCs w:val="28"/>
        </w:rPr>
        <w:t xml:space="preserve">проводится муниципальным органом управления </w:t>
      </w:r>
      <w:proofErr w:type="spellStart"/>
      <w:r w:rsidRPr="00AA72FA">
        <w:rPr>
          <w:rStyle w:val="FontStyle13"/>
          <w:sz w:val="28"/>
          <w:szCs w:val="28"/>
        </w:rPr>
        <w:t>образованием.Победитель</w:t>
      </w:r>
      <w:proofErr w:type="spellEnd"/>
      <w:r w:rsidRPr="00AA72FA">
        <w:rPr>
          <w:rStyle w:val="FontStyle13"/>
          <w:sz w:val="28"/>
          <w:szCs w:val="28"/>
        </w:rPr>
        <w:t xml:space="preserve"> муниципального этапа принимает участие в </w:t>
      </w:r>
      <w:r w:rsidRPr="00AA72FA">
        <w:rPr>
          <w:rStyle w:val="FontStyle13"/>
          <w:b/>
          <w:sz w:val="28"/>
          <w:szCs w:val="28"/>
        </w:rPr>
        <w:t>зональном этапе</w:t>
      </w:r>
      <w:r w:rsidRPr="00AA72FA">
        <w:rPr>
          <w:rStyle w:val="FontStyle13"/>
          <w:sz w:val="28"/>
          <w:szCs w:val="28"/>
        </w:rPr>
        <w:t xml:space="preserve"> Конкурса.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7.4. III этап - </w:t>
      </w:r>
      <w:proofErr w:type="spellStart"/>
      <w:r w:rsidRPr="00AA72FA">
        <w:rPr>
          <w:rStyle w:val="FontStyle13"/>
          <w:b/>
          <w:sz w:val="28"/>
          <w:szCs w:val="28"/>
        </w:rPr>
        <w:t>зональный</w:t>
      </w:r>
      <w:r w:rsidRPr="00AA72FA">
        <w:rPr>
          <w:rStyle w:val="FontStyle13"/>
          <w:sz w:val="28"/>
          <w:szCs w:val="28"/>
        </w:rPr>
        <w:t>проводится</w:t>
      </w:r>
      <w:proofErr w:type="spellEnd"/>
      <w:r w:rsidRPr="00AA72FA">
        <w:rPr>
          <w:rStyle w:val="FontStyle13"/>
          <w:sz w:val="28"/>
          <w:szCs w:val="28"/>
        </w:rPr>
        <w:t xml:space="preserve"> два дня и состоит из двух туров: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I тур – Конкурсное испытание «Методический семинар».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Регламент - 20 минут (представление конкурсантами концептуальных методических подходов, основанных на опыте работы, – 10 минут; диалог членов жюри с конкурсантом в форме вопросов и ответов – 10 минут).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Цель: демонстрация методической грамотности, соотнесения педагогической теории с практикой, способности к анализу, осмыслению и представлению своей педагогической деятельности в соответствии с требованиями ФГОС, профессионального стандарта «Педагог (педагогическая деятельность в сфере дошкольного, начального общего, </w:t>
      </w:r>
      <w:r w:rsidRPr="00AA72FA">
        <w:rPr>
          <w:rStyle w:val="FontStyle13"/>
          <w:sz w:val="28"/>
          <w:szCs w:val="28"/>
        </w:rPr>
        <w:lastRenderedPageBreak/>
        <w:t>основного общего, среднего общего образования) (воспитатель, учитель)», утверждённого приказом Минтруда России от 18 октября 2013 г. № 544н (далее – профессиональный стандарт «Педагог»).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Формат конкурсного испытания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Выступление конкурсанта, содержащее описание опыта профессиональной деятельности участника Конкурса, используемых им технологий и методик, направленных на реализацию требований ФГОС и профессионального стандарта «Педагог» (может сопровождаться мультимедийной презентацией - до 20 слайдов).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Критерии оценки конкурсного испытания: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результативность и практическая применимость;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коммуникативная культура;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оригинальность и творческий подход;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научная корректность и методическая грамотность;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информационная и языковая грамотность.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Все критерии являются равнозначными и оцениваются по 10 баллов. Максимальный общий балл за выполнение задания – 50.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II тур – Конкурсное испытание «Учебное занятие»</w:t>
      </w:r>
      <w:r w:rsidRPr="00AA72FA">
        <w:rPr>
          <w:rStyle w:val="FontStyle13"/>
          <w:sz w:val="28"/>
          <w:szCs w:val="28"/>
        </w:rPr>
        <w:t xml:space="preserve"> (регламент - 45 минут). Подготовка и проведение открытого учебного занятия позволяют учителю-мастеру систематизировать, обобщить и продемонстрировать свой педагогический опыт, осознать его уникальность и создать условия для дальнейшего профессионального роста.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Участник в представлении указывает предмет и класс, темы уроков определяются локальным актом образовательной организации, принимающей на своей базе конкурс (в соответствии с календарно-тематическим планированием в рабочих программах по соответствующему предмету). В случае, если преподаваемый конкурсантом предмет не изучается в образовательной организации, урок проводится на вводную тему.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Формат конкурсного испытания: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проведение учебного занятия с обучающимися, отражающего </w:t>
      </w:r>
      <w:proofErr w:type="spellStart"/>
      <w:r w:rsidRPr="00AA72FA">
        <w:rPr>
          <w:rStyle w:val="FontStyle13"/>
          <w:sz w:val="28"/>
          <w:szCs w:val="28"/>
        </w:rPr>
        <w:t>метапредметный</w:t>
      </w:r>
      <w:proofErr w:type="spellEnd"/>
      <w:r w:rsidRPr="00AA72FA">
        <w:rPr>
          <w:rStyle w:val="FontStyle13"/>
          <w:sz w:val="28"/>
          <w:szCs w:val="28"/>
        </w:rPr>
        <w:t xml:space="preserve"> подход и междисциплинарные связи, умение формировать целостную картину мира и </w:t>
      </w:r>
      <w:proofErr w:type="spellStart"/>
      <w:r w:rsidRPr="00AA72FA">
        <w:rPr>
          <w:rStyle w:val="FontStyle13"/>
          <w:sz w:val="28"/>
          <w:szCs w:val="28"/>
        </w:rPr>
        <w:t>надпредметные</w:t>
      </w:r>
      <w:proofErr w:type="spellEnd"/>
      <w:r w:rsidRPr="00AA72FA">
        <w:rPr>
          <w:rStyle w:val="FontStyle13"/>
          <w:sz w:val="28"/>
          <w:szCs w:val="28"/>
        </w:rPr>
        <w:t xml:space="preserve"> компетентности; умение ставить и реализовывать цели урока;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- демонстрация способностей к анализу, осмыслению и представлению своей педагогической деятельности в соответствии с новыми требованиями ФГОС.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Критерии оценки конкурсного испытания: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степень владения предметными компетенциями;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оригинальность раскрытия темы урока;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направленность занятия на формирование целостной картины мира;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- умение организовать взаимодействие учащихся между собой, умение создавать и поддерживать высокий уровень мотивации и высокую интенсивность деятельности учащихся;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lastRenderedPageBreak/>
        <w:t>-методическое мастерство и целесообразность использования различных педагогических технологий и приемов (методов, приемов, форм и т.д.);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воспитательный потенциал урока;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творческая индивидуальность учителя;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коммуникативная культура.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Все критерии являются равнозначными и оцениваются по 10 баллов. Максимальный общий балл за выполнение задания – 80.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Участник не должен привлекать к конкурсным мероприятиям своих учащихся, коллег, не допускается при проведении конкурсных уроков </w:t>
      </w:r>
      <w:proofErr w:type="spellStart"/>
      <w:r w:rsidRPr="00AA72FA">
        <w:rPr>
          <w:rStyle w:val="FontStyle13"/>
          <w:sz w:val="28"/>
          <w:szCs w:val="28"/>
        </w:rPr>
        <w:t>ассистирование</w:t>
      </w:r>
      <w:proofErr w:type="spellEnd"/>
      <w:r w:rsidRPr="00AA72FA">
        <w:rPr>
          <w:rStyle w:val="FontStyle13"/>
          <w:sz w:val="28"/>
          <w:szCs w:val="28"/>
        </w:rPr>
        <w:t xml:space="preserve"> других учителей при использовании технических средств обучения.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Для оценивания конкурсных заданий формируется жюри зонального этапа, в состав которого входят представители Министерства образования и науки РД, ДИРО, Республиканской организации профсоюза, представителей муниципальных органов управления образованием.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Для проведения жеребьевки, организации подсчета баллов, набранных участниками Конкурса в конкурсных мероприятиях, подготовки сводных оценочных ведомостей по результатам выполнения участниками Конкурса конкурсных заданий создается счетная комиссия, состав которой формируется оргкомитетом Конкурса.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Выбор пятерки победителей (одно первое место, одно второе и три третьих места) Конкурса определяется жюри по итогам первого и второго туров.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Два лауреата (первое и второе место), набравших наибольшее количество баллов по результатам оценивания конкурсных заданий первого и второго туров, принимают участие в республиканском этапе Конкурса.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На зональный этап участником Конкурса представляются: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- заявка на участие;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- представление муниципального органа управления образованием на победителя муниципального этапа Конкурса;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- фото 9*12;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- информационная карта участника зонального этапа Конкурса.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7.5. I</w:t>
      </w:r>
      <w:r w:rsidRPr="00AA72FA">
        <w:rPr>
          <w:rStyle w:val="FontStyle13"/>
          <w:b/>
          <w:sz w:val="28"/>
          <w:szCs w:val="28"/>
          <w:lang w:val="en-US"/>
        </w:rPr>
        <w:t>V</w:t>
      </w:r>
      <w:r w:rsidRPr="00AA72FA">
        <w:rPr>
          <w:rStyle w:val="FontStyle13"/>
          <w:b/>
          <w:sz w:val="28"/>
          <w:szCs w:val="28"/>
        </w:rPr>
        <w:t xml:space="preserve"> этап – республиканский.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Участие принимают лауреаты (первое и второе место) от каждой зоны и муниципального этапа от каждого города (всего 28 педагогов). </w:t>
      </w:r>
      <w:r w:rsidRPr="00AA72FA">
        <w:rPr>
          <w:rStyle w:val="FontStyle13"/>
          <w:b/>
          <w:sz w:val="28"/>
          <w:szCs w:val="28"/>
        </w:rPr>
        <w:t xml:space="preserve">Конкурс проходит в три тура.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Первый тур «Учитель-профессионал» </w:t>
      </w:r>
      <w:r w:rsidRPr="00AA72FA">
        <w:rPr>
          <w:rStyle w:val="FontStyle13"/>
          <w:sz w:val="28"/>
          <w:szCs w:val="28"/>
        </w:rPr>
        <w:t>включает два конкурсных испытания: «Урок» и «Внеурочное мероприятие».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Конкурсное испытание «Урок»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Цель конкурсного испытания – демонстрация конкурсантом профессиональных компетенций в области проведения и анализа урока как основной формы организации учебно-воспитательного процесса и учебной деятельности обучающихся.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lastRenderedPageBreak/>
        <w:t>Формат конкурсного испытания: урок по учебному предмету, который проводится конкурсантом в общеобразовательной организации, утверждённой Оргкомитетом в качестве площадки проведения первого тура.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Тема урока определяется в соответствии с календарно-тематическим планированием и рабочей программой по соответствующему предмету с учётом её фактического выполнения в соответствующем классе общеобразовательной организации, утвержденной Оргкомитетом в качестве площадки проведения первого очного тура. В случае, если преподаваемый конкурсантом предмет не изучается в данной общеобразовательной организации, урок проводится на произвольную тему. Возрастная группа (класс), в которой будет проводиться урок, выбирается конкурсантом.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Сведения о теме урока, возрастной группе (классе), количестве обучающихся и необходимом для проведения урока оборудовании заявляются конкурсантом и согласовываются со школой через регионального оператора </w:t>
      </w:r>
      <w:proofErr w:type="spellStart"/>
      <w:r w:rsidRPr="00AA72FA">
        <w:rPr>
          <w:rStyle w:val="FontStyle13"/>
          <w:sz w:val="28"/>
          <w:szCs w:val="28"/>
        </w:rPr>
        <w:t>Конкурса.Очередность</w:t>
      </w:r>
      <w:proofErr w:type="spellEnd"/>
      <w:r w:rsidRPr="00AA72FA">
        <w:rPr>
          <w:rStyle w:val="FontStyle13"/>
          <w:sz w:val="28"/>
          <w:szCs w:val="28"/>
        </w:rPr>
        <w:t xml:space="preserve"> выступлений конкурсантов определяется жеребьевкой.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Регламент конкурсного испытания: проведение урока – 35 минут; самоанализ урока и ответы на вопросы членов жюри (экспертов) – до 10 минут.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Порядок оценивания конкурсного испытания: оценивание конкурсного испытания осуществляется экспертами в очном режиме. Оценивание производится по шести критериям, высшая оценка за один критерий - 10 баллов. Максимальная оценка за конкурсное испытание – 60 баллов.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Критерии оценки конкурсного испытания: корректность и глубина понимания предметного содержания; методическая и психолого- педагогическая грамотность при проведении занятия и поддержка учебной мотивации; творческий и адекватный подход к решению профессиональных задач; коммуникативная и речевая культура; целеполагание и результативность; рефлексия проведенного урока (самоанализ).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Конкурсное испытание «Внеурочное мероприятие»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Цель: демонстрация профессиональных компетенций конкурсанта в области организации, проведения и самоанализа внеурочного мероприятия, направленного на решение воспитательных задач средствами </w:t>
      </w:r>
      <w:proofErr w:type="spellStart"/>
      <w:r w:rsidRPr="00AA72FA">
        <w:rPr>
          <w:rStyle w:val="FontStyle13"/>
          <w:sz w:val="28"/>
          <w:szCs w:val="28"/>
        </w:rPr>
        <w:t>межпредметного</w:t>
      </w:r>
      <w:proofErr w:type="spellEnd"/>
      <w:r w:rsidRPr="00AA72FA">
        <w:rPr>
          <w:rStyle w:val="FontStyle13"/>
          <w:sz w:val="28"/>
          <w:szCs w:val="28"/>
        </w:rPr>
        <w:t xml:space="preserve"> ценностно-ориентированного содержания. Формат проведения конкурсного испытания: внеурочное мероприятие, которое проводится конкурсантом в общеобразовательной организации, утверждённой оргкомитетом Конкурса в качестве площадки проведения I (очного) тура.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Регламент: проведение внеурочного мероприятия – 35 минут; самоанализ внеурочного мероприятия и ответы на вопросы членов жюри – до 10 минут.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Направление внеурочного мероприятия (из перечня направлений развития личности, предусмотренных ФГОС), а также класс, в котором проводится внеурочное мероприятие (возрастная группа 1-4 классы – для учителей, осуществляющих деятельность по образовательным программам </w:t>
      </w:r>
      <w:r w:rsidRPr="00AA72FA">
        <w:rPr>
          <w:rStyle w:val="FontStyle13"/>
          <w:sz w:val="28"/>
          <w:szCs w:val="28"/>
        </w:rPr>
        <w:lastRenderedPageBreak/>
        <w:t>начального общего образования, и возрастная группа 5-11 классы – для учителей, осуществляющих деятельность по образовательным программам основного общего и среднего общего образования), определяются по результатам жеребьёвки, проводимой в день конкурсного испытания «Урок».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Тему внеурочного мероприятия конкурсант выбирает самостоятельно. Внеурочное мероприятие проводится в форме, соответствующей характеру внеурочной деятельности (классный час, занятия в школьных кружках, студиях, клубах, секциях и т.п.). Тема и форма внеурочного мероприятия определяются конкурсантом самостоятельно.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Критерии оценки конкурсного испытания: глубина, уровень раскрытия и воспитательная ценность проведенного классного часа; методическая и психолого-педагогическая грамотность при проведении классного часа; творческий и адекватный подход к решению воспитательных задач; результативность и эффективность решения воспитательных задач; коммуникативная и речевая культура;  личностная ориентированность. Все критерии являются равнозначными и оцениваются в 10 баллов. Максимальный общий балл – 60.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Максимальное количество баллов во втором туре – 120 баллов.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Второй тур «Учитель-</w:t>
      </w:r>
      <w:proofErr w:type="spellStart"/>
      <w:r w:rsidRPr="00AA72FA">
        <w:rPr>
          <w:rStyle w:val="FontStyle13"/>
          <w:b/>
          <w:sz w:val="28"/>
          <w:szCs w:val="28"/>
        </w:rPr>
        <w:t>мастер</w:t>
      </w:r>
      <w:proofErr w:type="gramStart"/>
      <w:r w:rsidRPr="00AA72FA">
        <w:rPr>
          <w:rStyle w:val="FontStyle13"/>
          <w:b/>
          <w:sz w:val="28"/>
          <w:szCs w:val="28"/>
        </w:rPr>
        <w:t>».</w:t>
      </w:r>
      <w:r w:rsidRPr="00AA72FA">
        <w:rPr>
          <w:rStyle w:val="FontStyle13"/>
          <w:sz w:val="28"/>
          <w:szCs w:val="28"/>
        </w:rPr>
        <w:t>Тур</w:t>
      </w:r>
      <w:proofErr w:type="spellEnd"/>
      <w:proofErr w:type="gramEnd"/>
      <w:r w:rsidRPr="00AA72FA">
        <w:rPr>
          <w:rStyle w:val="FontStyle13"/>
          <w:sz w:val="28"/>
          <w:szCs w:val="28"/>
        </w:rPr>
        <w:t xml:space="preserve"> включает два конкурсных испытания: «Мастер-класс» и «Публичная лекция».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Конкурсное испытание «Мастер-класс»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Цель конкурсного испытания: демонстрация участниками Конкурса профессионального мастерства в области презентации и трансляции инновационного педагогического опыта в ситуации профессионального взаимодействия.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Формат конкурсного испытания: выступление, демонстрирующее способы профессиональной деятельности, доказавшие свою эффективность в практической работе конкурсанта.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Мастер-класс проводится на сцене площадки, утверждённой Оргкомитетом, в присутствии экспертов и участников финала Конкурса.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Тему, форму проведения мастер-класса, наличие фокус-группы и ее количественный состав (при необходимости) конкурсанты определяют самостоятельно. Последовательность выступлений конкурсантов определяется жеребьевкой, проводимой после конкурсного испытания «Классный час».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Регламент конкурсного испытания: проведение мастер-класса – 20 минут; ответы на вопросы членов жюри (экспертов) – до 10 минут.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Оценивание конкурсного испытания осуществляется экспертами в очном режиме. Оценивание производится по пяти критериям.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Критерии оценки конкурсного испытания: актуальность и методическая обоснованность представленного опыта; практическая значимость и применимость представленного опыта; продуктивность и результативность мастер-класса; информационная, речевая и рефлексивная </w:t>
      </w:r>
      <w:r w:rsidRPr="00AA72FA">
        <w:rPr>
          <w:rStyle w:val="FontStyle13"/>
          <w:sz w:val="28"/>
          <w:szCs w:val="28"/>
        </w:rPr>
        <w:lastRenderedPageBreak/>
        <w:t xml:space="preserve">культура; творческий подход и организация обратной связи. Все критерии являются равнозначными и оцениваются в 10 баллов. Максимальная оценка за конкурсное испытание – 50 баллов.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Конкурсное испытание «Публичная лекция»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Цель: демонстрация в формате открытого публичного выступления способности призеров конкурса к активному и эффективному позиционированию педагогически целесообразных идей и подходов в выявлении и решении современных социокультурных проблем образования.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Формат конкурсного испытания: публичная лекция, отражающая видение призёром конкурса основных тенденций и проблем развития современного школьного образования; профессиональную и гражданскую позицию призёра Конкурса в определении и решении насущных актуальных проблем взаимодействия школы, общества и власти; умение вести профессиональный диалог с аудиторией.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Регламент: продолжительность выступления до семи минут. Каждому призёру Конкурса предоставляется возможность использования аудиовизуального сопровождения. Тематическая направленность публичной лекции определяется оргкомитетом Конкурса и доводится до сведения конкурсантов на установочном семинаре. Тему (проблему) публичного выступления призёр Конкурса выбирает самостоятельно.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Критерии оценки конкурсного испытания: актуальность заявленной проблемы; реалистичность и обоснованность предложенных путей решения проблемы; ценностные основания позиции призёра; информационная культура и языковая грамотность; масштабность и нестандартность суждений.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Все критерии являются равнозначными и оцениваются по 5 баллов. Максимальный общий балл за выполнение задания – 25.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Максимальное количество баллов во втором туре – 75 баллов.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Третий тур «Учитель-лидер». </w:t>
      </w:r>
      <w:r w:rsidRPr="00AA72FA">
        <w:rPr>
          <w:rStyle w:val="FontStyle13"/>
          <w:sz w:val="28"/>
          <w:szCs w:val="28"/>
        </w:rPr>
        <w:t>Тур включает одно конкурсное испытание – «Педсовет», которое проводится в один конкурсный день.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 xml:space="preserve">Конкурсное испытание «Педсовет».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Цель: раскрытие лидерского потенциала призёров Конкурса, демонстрация понимания стратегических направлений развития образования и представление педагогической общественности собственного видения конструктивных решений актуальных проблем образования и воспитания.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Формат конкурсного испытания: дискуссия на заданную ведущим тему с индивидуальными выступлениями по рассматриваемым вопросам и общим обсуждением.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Тема педагогического совета определяется Оргкомитетом и объявляется накануне его проведения, после завершения мастер-классов. Ведущими педагогического совета являются победители и/или лауреаты Конкурса предыдущих лет, члены жюри.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Регламент: общая продолжительность конкурсного испытания для пяти призеров финала Конкурса – 60 минут. Тема конкурсного испытания </w:t>
      </w:r>
      <w:r w:rsidRPr="00AA72FA">
        <w:rPr>
          <w:rStyle w:val="FontStyle13"/>
          <w:sz w:val="28"/>
          <w:szCs w:val="28"/>
        </w:rPr>
        <w:lastRenderedPageBreak/>
        <w:t>определяется оргкомитетом Конкурса и доводится до участников финала конкурса не позднее 15 февраля.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b/>
          <w:sz w:val="28"/>
          <w:szCs w:val="28"/>
        </w:rPr>
      </w:pPr>
      <w:r w:rsidRPr="00AA72FA">
        <w:rPr>
          <w:rStyle w:val="FontStyle13"/>
          <w:sz w:val="28"/>
          <w:szCs w:val="28"/>
        </w:rPr>
        <w:t>Критерии оценки конкурсного испытания: понимание тенденций развития образования и вопросов государственной образовательной политики; глубина и нестандартность суждений; обоснованность и конструктивность предложений; коммуникативная и языковая культура; наличие ценностных ориентиров и личная позиция.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Все критерии являются равнозначными и оцениваются по 5 баллов. Максимальный общий балл за выполнение задания – 25.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Сроки проведения этапов Конкурса: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муниципальный – до 20 января 2021 г.;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зональный – с 18 по 29 января 2021 г.;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республиканский– с 5 по 09 апреля 2021 г.</w:t>
      </w:r>
    </w:p>
    <w:p w:rsidR="00431CBD" w:rsidRPr="00AA72FA" w:rsidRDefault="00431CBD" w:rsidP="00431CB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31CBD" w:rsidRPr="00AA72FA" w:rsidRDefault="00431CBD" w:rsidP="00431CBD">
      <w:pPr>
        <w:pStyle w:val="Style6"/>
        <w:widowControl/>
        <w:tabs>
          <w:tab w:val="left" w:pos="638"/>
        </w:tabs>
        <w:ind w:firstLine="709"/>
        <w:jc w:val="center"/>
        <w:rPr>
          <w:rStyle w:val="FontStyle13"/>
          <w:b/>
          <w:sz w:val="28"/>
          <w:szCs w:val="28"/>
        </w:rPr>
      </w:pPr>
      <w:r w:rsidRPr="00AA72FA">
        <w:rPr>
          <w:rStyle w:val="FontStyle11"/>
          <w:sz w:val="28"/>
          <w:szCs w:val="28"/>
        </w:rPr>
        <w:t xml:space="preserve">8. </w:t>
      </w:r>
      <w:r w:rsidRPr="00AA72FA">
        <w:rPr>
          <w:rStyle w:val="FontStyle13"/>
          <w:b/>
          <w:sz w:val="28"/>
          <w:szCs w:val="28"/>
        </w:rPr>
        <w:t>Поощрение победителей Конкурса</w:t>
      </w:r>
    </w:p>
    <w:p w:rsidR="00431CBD" w:rsidRPr="00AA72FA" w:rsidRDefault="00431CBD" w:rsidP="00431CBD">
      <w:pPr>
        <w:pStyle w:val="Style6"/>
        <w:widowControl/>
        <w:tabs>
          <w:tab w:val="left" w:pos="638"/>
        </w:tabs>
        <w:ind w:firstLine="709"/>
        <w:jc w:val="center"/>
        <w:rPr>
          <w:rStyle w:val="FontStyle13"/>
          <w:b/>
          <w:bCs/>
          <w:sz w:val="28"/>
          <w:szCs w:val="28"/>
        </w:rPr>
      </w:pP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8.1. На всех этапах Конкурса организационные комитеты самостоятельно определяют формы поощрения победителей.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8.2. Победители и призёры республиканского этапа Конкурса награждаются грамотами, ценными призами. Всем участникам республиканского этапа вручаются поощрительные призы.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</w:p>
    <w:p w:rsidR="00431CBD" w:rsidRPr="00AA72FA" w:rsidRDefault="00431CBD" w:rsidP="00431CBD">
      <w:pPr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9. Подготовка победителя республиканского этапа Конкурса</w:t>
      </w:r>
    </w:p>
    <w:p w:rsidR="00431CBD" w:rsidRPr="00AA72FA" w:rsidRDefault="00431CBD" w:rsidP="00431CBD">
      <w:pPr>
        <w:ind w:firstLine="709"/>
        <w:jc w:val="center"/>
        <w:rPr>
          <w:rStyle w:val="FontStyle13"/>
          <w:b/>
          <w:sz w:val="28"/>
          <w:szCs w:val="28"/>
        </w:rPr>
      </w:pPr>
    </w:p>
    <w:p w:rsidR="00431CBD" w:rsidRPr="00AA72FA" w:rsidRDefault="00431CBD" w:rsidP="00431CBD">
      <w:pPr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9.1.  Региональный оператор в течение десяти дней после завершения Конкурса   формирует состав рабочей группы по подготовке конкурсанта федерального этапа от Республики Дагестан.</w:t>
      </w:r>
    </w:p>
    <w:p w:rsidR="00431CBD" w:rsidRPr="00AA72FA" w:rsidRDefault="00431CBD" w:rsidP="00431CBD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В состав рабочей группы входят региональный оператор, руководитель муниципального управления образованием, представивший победителя, председатель объединения учителей года, руководитель Ассоциации педагогов, руководитель предметной Ассоциации, победитель Конкурса «Самый классный </w:t>
      </w:r>
      <w:proofErr w:type="spellStart"/>
      <w:r w:rsidRPr="00AA72FA">
        <w:rPr>
          <w:rStyle w:val="FontStyle13"/>
          <w:sz w:val="28"/>
          <w:szCs w:val="28"/>
        </w:rPr>
        <w:t>классный</w:t>
      </w:r>
      <w:proofErr w:type="spellEnd"/>
      <w:r w:rsidRPr="00AA72FA">
        <w:rPr>
          <w:rStyle w:val="FontStyle13"/>
          <w:sz w:val="28"/>
          <w:szCs w:val="28"/>
        </w:rPr>
        <w:t xml:space="preserve">». Члены рабочей группы вправе рекомендовать других специалистов для  привлечения к общей работе по подготовке конкурсанта. </w:t>
      </w:r>
    </w:p>
    <w:p w:rsidR="00431CBD" w:rsidRPr="00AA72FA" w:rsidRDefault="00431CBD" w:rsidP="00431CBD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>Рабочая группа в течение 10 дней после создания составляет план работы по подготовке участника федерального этапа конкурса «Учитель года – 2020».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center"/>
        <w:rPr>
          <w:rStyle w:val="FontStyle13"/>
          <w:b/>
          <w:sz w:val="28"/>
          <w:szCs w:val="28"/>
        </w:rPr>
      </w:pPr>
      <w:r w:rsidRPr="00AA72FA">
        <w:rPr>
          <w:rStyle w:val="FontStyle13"/>
          <w:b/>
          <w:sz w:val="28"/>
          <w:szCs w:val="28"/>
        </w:rPr>
        <w:t>10. Финансирование Конкурса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center"/>
        <w:rPr>
          <w:rStyle w:val="FontStyle13"/>
          <w:b/>
          <w:sz w:val="28"/>
          <w:szCs w:val="28"/>
        </w:rPr>
      </w:pP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t xml:space="preserve">10.1.Финансирование зонального этапа Конкурса производится за счет направляющей стороны. </w:t>
      </w:r>
    </w:p>
    <w:p w:rsidR="00431CBD" w:rsidRPr="00AA72FA" w:rsidRDefault="00431CBD" w:rsidP="00431CBD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rStyle w:val="FontStyle13"/>
          <w:sz w:val="28"/>
          <w:szCs w:val="28"/>
        </w:rPr>
      </w:pPr>
      <w:r w:rsidRPr="00AA72FA">
        <w:rPr>
          <w:rStyle w:val="FontStyle13"/>
          <w:sz w:val="28"/>
          <w:szCs w:val="28"/>
        </w:rPr>
        <w:lastRenderedPageBreak/>
        <w:t>10.2. Расходы по командированию участников республиканского этапа Конкурса производятся за счет направляющей стороны.</w:t>
      </w:r>
    </w:p>
    <w:p w:rsidR="00431CBD" w:rsidRPr="00AA72FA" w:rsidRDefault="00431CBD" w:rsidP="003047DA">
      <w:pPr>
        <w:pStyle w:val="Style7"/>
        <w:widowControl/>
        <w:tabs>
          <w:tab w:val="left" w:pos="0"/>
        </w:tabs>
        <w:spacing w:line="240" w:lineRule="auto"/>
        <w:ind w:firstLine="709"/>
        <w:jc w:val="both"/>
        <w:rPr>
          <w:sz w:val="28"/>
          <w:szCs w:val="28"/>
        </w:rPr>
      </w:pPr>
      <w:r w:rsidRPr="00AA72FA">
        <w:rPr>
          <w:rStyle w:val="FontStyle13"/>
          <w:sz w:val="28"/>
          <w:szCs w:val="28"/>
        </w:rPr>
        <w:t>103.3. Расходы по организации и проведению зонального и республиканского этапов Конкурса, премированию победителя и призеров Конкурса, а также расходы по командированию победителя республиканского этапа Конкурса на установочный семинар и Всероссийский заключительный этап Конкурса производятся за счёт Министерства образования и наук</w:t>
      </w:r>
      <w:r w:rsidR="003047DA" w:rsidRPr="00AA72FA">
        <w:rPr>
          <w:rStyle w:val="FontStyle13"/>
          <w:sz w:val="28"/>
          <w:szCs w:val="28"/>
        </w:rPr>
        <w:t>и РД</w:t>
      </w:r>
    </w:p>
    <w:p w:rsidR="003047DA" w:rsidRPr="00AA72FA" w:rsidRDefault="003047DA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</w:p>
    <w:p w:rsidR="00B127B3" w:rsidRPr="00AA72FA" w:rsidRDefault="00B127B3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AA72FA">
        <w:rPr>
          <w:rFonts w:ascii="Times New Roman" w:hAnsi="Times New Roman"/>
        </w:rPr>
        <w:t>Приложение 2</w:t>
      </w:r>
    </w:p>
    <w:p w:rsidR="00A76533" w:rsidRPr="00AA72FA" w:rsidRDefault="00A76533" w:rsidP="00A76533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AA72FA">
        <w:rPr>
          <w:rFonts w:ascii="Times New Roman" w:hAnsi="Times New Roman"/>
        </w:rPr>
        <w:t xml:space="preserve">                                                                                       к приказу управления образования  </w:t>
      </w:r>
    </w:p>
    <w:p w:rsidR="00A76533" w:rsidRPr="00AA72FA" w:rsidRDefault="00A76533" w:rsidP="00A76533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AA72FA">
        <w:rPr>
          <w:rFonts w:ascii="Times New Roman" w:hAnsi="Times New Roman"/>
        </w:rPr>
        <w:t xml:space="preserve">№ </w:t>
      </w:r>
      <w:r w:rsidRPr="00AA72FA">
        <w:rPr>
          <w:rFonts w:ascii="Times New Roman" w:hAnsi="Times New Roman"/>
          <w:u w:val="single"/>
        </w:rPr>
        <w:t xml:space="preserve">  </w:t>
      </w:r>
      <w:r w:rsidRPr="00AA72FA">
        <w:rPr>
          <w:rFonts w:ascii="Times New Roman" w:hAnsi="Times New Roman"/>
        </w:rPr>
        <w:t>от</w:t>
      </w:r>
      <w:r w:rsidRPr="00AA72FA">
        <w:rPr>
          <w:rFonts w:ascii="Times New Roman" w:hAnsi="Times New Roman"/>
          <w:u w:val="single"/>
        </w:rPr>
        <w:t xml:space="preserve"> 1</w:t>
      </w:r>
      <w:r w:rsidR="00431CBD" w:rsidRPr="00AA72FA">
        <w:rPr>
          <w:rFonts w:ascii="Times New Roman" w:hAnsi="Times New Roman"/>
          <w:u w:val="single"/>
        </w:rPr>
        <w:t>1</w:t>
      </w:r>
      <w:r w:rsidRPr="00AA72FA">
        <w:rPr>
          <w:rFonts w:ascii="Times New Roman" w:hAnsi="Times New Roman"/>
          <w:u w:val="single"/>
        </w:rPr>
        <w:t>.</w:t>
      </w:r>
      <w:r w:rsidR="00431CBD" w:rsidRPr="00AA72FA">
        <w:rPr>
          <w:rFonts w:ascii="Times New Roman" w:hAnsi="Times New Roman"/>
          <w:u w:val="single"/>
        </w:rPr>
        <w:t>01</w:t>
      </w:r>
      <w:r w:rsidRPr="00AA72FA">
        <w:rPr>
          <w:rFonts w:ascii="Times New Roman" w:hAnsi="Times New Roman"/>
          <w:u w:val="single"/>
        </w:rPr>
        <w:t>.20</w:t>
      </w:r>
      <w:r w:rsidR="00431CBD" w:rsidRPr="00AA72FA">
        <w:rPr>
          <w:rFonts w:ascii="Times New Roman" w:hAnsi="Times New Roman"/>
          <w:u w:val="single"/>
        </w:rPr>
        <w:t>21</w:t>
      </w:r>
      <w:r w:rsidRPr="00AA72FA">
        <w:rPr>
          <w:rFonts w:ascii="Times New Roman" w:hAnsi="Times New Roman"/>
          <w:u w:val="single"/>
        </w:rPr>
        <w:t>г.</w:t>
      </w:r>
    </w:p>
    <w:p w:rsidR="003A171A" w:rsidRPr="00AA72FA" w:rsidRDefault="003A171A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B127B3" w:rsidRPr="00AA72FA" w:rsidRDefault="00B127B3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AA72FA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</w:p>
    <w:p w:rsidR="00B127B3" w:rsidRPr="00AA72FA" w:rsidRDefault="00B127B3" w:rsidP="00B127B3">
      <w:pPr>
        <w:tabs>
          <w:tab w:val="left" w:pos="1840"/>
        </w:tabs>
        <w:jc w:val="center"/>
        <w:rPr>
          <w:rFonts w:ascii="Times New Roman" w:hAnsi="Times New Roman"/>
          <w:b/>
          <w:sz w:val="28"/>
          <w:szCs w:val="28"/>
        </w:rPr>
      </w:pPr>
      <w:r w:rsidRPr="00AA72FA">
        <w:rPr>
          <w:rFonts w:ascii="Times New Roman" w:hAnsi="Times New Roman"/>
          <w:b/>
          <w:sz w:val="28"/>
          <w:szCs w:val="28"/>
        </w:rPr>
        <w:t xml:space="preserve">Состав оргкомитета муниципального этапа </w:t>
      </w:r>
      <w:r w:rsidR="00EE71FC" w:rsidRPr="00AA72FA">
        <w:rPr>
          <w:rFonts w:ascii="Times New Roman" w:hAnsi="Times New Roman"/>
          <w:b/>
          <w:sz w:val="28"/>
          <w:szCs w:val="28"/>
        </w:rPr>
        <w:t>республиканского</w:t>
      </w:r>
      <w:r w:rsidR="007D1EFE" w:rsidRPr="00AA72FA">
        <w:rPr>
          <w:rFonts w:ascii="Times New Roman" w:hAnsi="Times New Roman"/>
          <w:b/>
          <w:sz w:val="28"/>
          <w:szCs w:val="28"/>
        </w:rPr>
        <w:t xml:space="preserve"> конкурса «У</w:t>
      </w:r>
      <w:r w:rsidR="00792978" w:rsidRPr="00AA72FA">
        <w:rPr>
          <w:rFonts w:ascii="Times New Roman" w:hAnsi="Times New Roman"/>
          <w:b/>
          <w:sz w:val="28"/>
          <w:szCs w:val="28"/>
        </w:rPr>
        <w:t xml:space="preserve">читель года </w:t>
      </w:r>
      <w:r w:rsidR="00A76533" w:rsidRPr="00AA72FA">
        <w:rPr>
          <w:rFonts w:ascii="Times New Roman" w:hAnsi="Times New Roman"/>
          <w:b/>
          <w:sz w:val="28"/>
          <w:szCs w:val="28"/>
        </w:rPr>
        <w:t>Дагестана – 2020</w:t>
      </w:r>
      <w:r w:rsidRPr="00AA72FA">
        <w:rPr>
          <w:rFonts w:ascii="Times New Roman" w:hAnsi="Times New Roman"/>
          <w:b/>
          <w:sz w:val="28"/>
          <w:szCs w:val="28"/>
        </w:rPr>
        <w:t>»</w:t>
      </w:r>
    </w:p>
    <w:p w:rsidR="00B127B3" w:rsidRPr="00AA72FA" w:rsidRDefault="007D1EFE" w:rsidP="00B127B3">
      <w:pPr>
        <w:numPr>
          <w:ilvl w:val="0"/>
          <w:numId w:val="4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Измаилов Г.М.</w:t>
      </w:r>
      <w:r w:rsidR="00B127B3" w:rsidRPr="00AA72FA">
        <w:rPr>
          <w:rFonts w:ascii="Times New Roman" w:hAnsi="Times New Roman"/>
          <w:sz w:val="28"/>
          <w:szCs w:val="28"/>
        </w:rPr>
        <w:t xml:space="preserve"> – начальник управления образования, председатель оргкомитета</w:t>
      </w:r>
      <w:r w:rsidR="008A5B58" w:rsidRPr="00AA72FA">
        <w:rPr>
          <w:rFonts w:ascii="Times New Roman" w:hAnsi="Times New Roman"/>
          <w:sz w:val="28"/>
          <w:szCs w:val="28"/>
        </w:rPr>
        <w:t>.</w:t>
      </w:r>
    </w:p>
    <w:p w:rsidR="00B127B3" w:rsidRPr="00AA72FA" w:rsidRDefault="007D1EFE" w:rsidP="00B127B3">
      <w:pPr>
        <w:numPr>
          <w:ilvl w:val="0"/>
          <w:numId w:val="4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Сулейманова Д.И.</w:t>
      </w:r>
      <w:r w:rsidR="00B127B3" w:rsidRPr="00AA72FA">
        <w:rPr>
          <w:rFonts w:ascii="Times New Roman" w:hAnsi="Times New Roman"/>
          <w:sz w:val="28"/>
          <w:szCs w:val="28"/>
        </w:rPr>
        <w:t xml:space="preserve"> – заместитель на</w:t>
      </w:r>
      <w:r w:rsidR="008A5B58" w:rsidRPr="00AA72FA">
        <w:rPr>
          <w:rFonts w:ascii="Times New Roman" w:hAnsi="Times New Roman"/>
          <w:sz w:val="28"/>
          <w:szCs w:val="28"/>
        </w:rPr>
        <w:t>чальника управления образования.</w:t>
      </w:r>
    </w:p>
    <w:p w:rsidR="00B127B3" w:rsidRPr="00AA72FA" w:rsidRDefault="001F055B" w:rsidP="00B127B3">
      <w:pPr>
        <w:numPr>
          <w:ilvl w:val="0"/>
          <w:numId w:val="4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A72FA">
        <w:rPr>
          <w:rFonts w:ascii="Times New Roman" w:hAnsi="Times New Roman"/>
          <w:sz w:val="28"/>
          <w:szCs w:val="28"/>
        </w:rPr>
        <w:t>Шапиева</w:t>
      </w:r>
      <w:proofErr w:type="spellEnd"/>
      <w:r w:rsidRPr="00AA72FA">
        <w:rPr>
          <w:rFonts w:ascii="Times New Roman" w:hAnsi="Times New Roman"/>
          <w:sz w:val="28"/>
          <w:szCs w:val="28"/>
        </w:rPr>
        <w:t xml:space="preserve"> Э.И.</w:t>
      </w:r>
      <w:r w:rsidR="007D1EFE" w:rsidRPr="00AA72FA">
        <w:rPr>
          <w:rFonts w:ascii="Times New Roman" w:hAnsi="Times New Roman"/>
          <w:sz w:val="28"/>
          <w:szCs w:val="28"/>
        </w:rPr>
        <w:t xml:space="preserve"> –</w:t>
      </w:r>
      <w:r w:rsidRPr="00AA72FA">
        <w:rPr>
          <w:rFonts w:ascii="Times New Roman" w:hAnsi="Times New Roman"/>
          <w:sz w:val="28"/>
          <w:szCs w:val="28"/>
        </w:rPr>
        <w:t xml:space="preserve"> директор </w:t>
      </w:r>
      <w:r w:rsidR="007D1EFE" w:rsidRPr="00AA72FA">
        <w:rPr>
          <w:rFonts w:ascii="Times New Roman" w:hAnsi="Times New Roman"/>
          <w:sz w:val="28"/>
          <w:szCs w:val="28"/>
        </w:rPr>
        <w:t>ИМЦ</w:t>
      </w:r>
      <w:r w:rsidR="008A5B58" w:rsidRPr="00AA72FA">
        <w:rPr>
          <w:rFonts w:ascii="Times New Roman" w:hAnsi="Times New Roman"/>
          <w:sz w:val="28"/>
          <w:szCs w:val="28"/>
        </w:rPr>
        <w:t xml:space="preserve"> управления образования.</w:t>
      </w:r>
    </w:p>
    <w:p w:rsidR="00B127B3" w:rsidRPr="00AA72FA" w:rsidRDefault="006D35C2" w:rsidP="00B127B3">
      <w:pPr>
        <w:numPr>
          <w:ilvl w:val="0"/>
          <w:numId w:val="4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Гаджиева С.Х</w:t>
      </w:r>
      <w:r w:rsidR="007D1EFE" w:rsidRPr="00AA72FA">
        <w:rPr>
          <w:rFonts w:ascii="Times New Roman" w:hAnsi="Times New Roman"/>
          <w:sz w:val="28"/>
          <w:szCs w:val="28"/>
        </w:rPr>
        <w:t>.</w:t>
      </w:r>
      <w:r w:rsidR="00B127B3" w:rsidRPr="00AA72FA">
        <w:rPr>
          <w:rFonts w:ascii="Times New Roman" w:hAnsi="Times New Roman"/>
          <w:sz w:val="28"/>
          <w:szCs w:val="28"/>
        </w:rPr>
        <w:t xml:space="preserve"> – </w:t>
      </w:r>
      <w:r w:rsidR="007D1EFE" w:rsidRPr="00AA72FA">
        <w:rPr>
          <w:rFonts w:ascii="Times New Roman" w:hAnsi="Times New Roman"/>
          <w:sz w:val="28"/>
          <w:szCs w:val="28"/>
        </w:rPr>
        <w:t>ведущий</w:t>
      </w:r>
      <w:r w:rsidR="00B127B3" w:rsidRPr="00AA72FA">
        <w:rPr>
          <w:rFonts w:ascii="Times New Roman" w:hAnsi="Times New Roman"/>
          <w:sz w:val="28"/>
          <w:szCs w:val="28"/>
        </w:rPr>
        <w:t xml:space="preserve"> сп</w:t>
      </w:r>
      <w:r w:rsidR="008A5B58" w:rsidRPr="00AA72FA">
        <w:rPr>
          <w:rFonts w:ascii="Times New Roman" w:hAnsi="Times New Roman"/>
          <w:sz w:val="28"/>
          <w:szCs w:val="28"/>
        </w:rPr>
        <w:t>ециалист управления образования.</w:t>
      </w:r>
    </w:p>
    <w:p w:rsidR="00B127B3" w:rsidRPr="00AA72FA" w:rsidRDefault="006D35C2" w:rsidP="00B127B3">
      <w:pPr>
        <w:numPr>
          <w:ilvl w:val="0"/>
          <w:numId w:val="4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A72FA">
        <w:rPr>
          <w:rFonts w:ascii="Times New Roman" w:hAnsi="Times New Roman"/>
          <w:sz w:val="28"/>
          <w:szCs w:val="28"/>
        </w:rPr>
        <w:t>Шамсудинова</w:t>
      </w:r>
      <w:proofErr w:type="spellEnd"/>
      <w:r w:rsidRPr="00AA72FA">
        <w:rPr>
          <w:rFonts w:ascii="Times New Roman" w:hAnsi="Times New Roman"/>
          <w:sz w:val="28"/>
          <w:szCs w:val="28"/>
        </w:rPr>
        <w:t xml:space="preserve"> А.С.</w:t>
      </w:r>
      <w:r w:rsidR="00B127B3" w:rsidRPr="00AA72FA">
        <w:rPr>
          <w:rFonts w:ascii="Times New Roman" w:hAnsi="Times New Roman"/>
          <w:sz w:val="28"/>
          <w:szCs w:val="28"/>
        </w:rPr>
        <w:t xml:space="preserve"> – </w:t>
      </w:r>
      <w:r w:rsidRPr="00AA72FA">
        <w:rPr>
          <w:rFonts w:ascii="Times New Roman" w:hAnsi="Times New Roman"/>
          <w:sz w:val="28"/>
          <w:szCs w:val="28"/>
        </w:rPr>
        <w:t>методист ИМЦ</w:t>
      </w:r>
      <w:r w:rsidR="008A5B58" w:rsidRPr="00AA72FA">
        <w:rPr>
          <w:rFonts w:ascii="Times New Roman" w:hAnsi="Times New Roman"/>
          <w:sz w:val="28"/>
          <w:szCs w:val="28"/>
        </w:rPr>
        <w:t>.</w:t>
      </w:r>
    </w:p>
    <w:p w:rsidR="00B127B3" w:rsidRPr="00AA72FA" w:rsidRDefault="00381301" w:rsidP="007D1EFE">
      <w:pPr>
        <w:numPr>
          <w:ilvl w:val="0"/>
          <w:numId w:val="4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A72FA">
        <w:rPr>
          <w:rFonts w:ascii="Times New Roman" w:hAnsi="Times New Roman"/>
          <w:sz w:val="28"/>
          <w:szCs w:val="28"/>
        </w:rPr>
        <w:t>Дибиргаджиева</w:t>
      </w:r>
      <w:proofErr w:type="spellEnd"/>
      <w:r w:rsidRPr="00AA72FA">
        <w:rPr>
          <w:rFonts w:ascii="Times New Roman" w:hAnsi="Times New Roman"/>
          <w:sz w:val="28"/>
          <w:szCs w:val="28"/>
        </w:rPr>
        <w:t xml:space="preserve"> А.С.</w:t>
      </w:r>
      <w:r w:rsidR="007D1EFE" w:rsidRPr="00AA72FA">
        <w:rPr>
          <w:rFonts w:ascii="Times New Roman" w:hAnsi="Times New Roman"/>
          <w:sz w:val="28"/>
          <w:szCs w:val="28"/>
        </w:rPr>
        <w:t xml:space="preserve"> – методист ИМЦ</w:t>
      </w:r>
      <w:r w:rsidR="008A5B58" w:rsidRPr="00AA72FA">
        <w:rPr>
          <w:rFonts w:ascii="Times New Roman" w:hAnsi="Times New Roman"/>
          <w:sz w:val="28"/>
          <w:szCs w:val="28"/>
        </w:rPr>
        <w:t xml:space="preserve"> управления образования.</w:t>
      </w:r>
    </w:p>
    <w:p w:rsidR="006D35C2" w:rsidRPr="00AA72FA" w:rsidRDefault="006D35C2" w:rsidP="007D1EFE">
      <w:pPr>
        <w:numPr>
          <w:ilvl w:val="0"/>
          <w:numId w:val="4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Гасанова А.Г. – методист ИМЦ управления образования.</w:t>
      </w:r>
    </w:p>
    <w:p w:rsidR="00B127B3" w:rsidRPr="00AA72FA" w:rsidRDefault="00B127B3" w:rsidP="00B127B3">
      <w:pPr>
        <w:tabs>
          <w:tab w:val="left" w:pos="18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29C1" w:rsidRPr="00AA72FA" w:rsidRDefault="003047DA" w:rsidP="003047DA">
      <w:pPr>
        <w:tabs>
          <w:tab w:val="left" w:pos="1840"/>
        </w:tabs>
        <w:jc w:val="right"/>
        <w:rPr>
          <w:rFonts w:ascii="Times New Roman" w:hAnsi="Times New Roman"/>
        </w:rPr>
      </w:pPr>
      <w:r w:rsidRPr="00AA72FA">
        <w:rPr>
          <w:rFonts w:ascii="Times New Roman" w:hAnsi="Times New Roman"/>
        </w:rPr>
        <w:t xml:space="preserve">       </w:t>
      </w:r>
    </w:p>
    <w:p w:rsidR="002129C1" w:rsidRPr="00AA72FA" w:rsidRDefault="002129C1" w:rsidP="00C344A5">
      <w:pPr>
        <w:tabs>
          <w:tab w:val="left" w:pos="1840"/>
        </w:tabs>
        <w:rPr>
          <w:rFonts w:ascii="Times New Roman" w:hAnsi="Times New Roman"/>
        </w:rPr>
      </w:pPr>
    </w:p>
    <w:p w:rsidR="003047DA" w:rsidRPr="00AA72FA" w:rsidRDefault="003047DA" w:rsidP="00C344A5">
      <w:pPr>
        <w:tabs>
          <w:tab w:val="left" w:pos="1840"/>
        </w:tabs>
        <w:rPr>
          <w:rFonts w:ascii="Times New Roman" w:hAnsi="Times New Roman"/>
        </w:rPr>
      </w:pPr>
    </w:p>
    <w:p w:rsidR="003047DA" w:rsidRPr="00AA72FA" w:rsidRDefault="003047DA" w:rsidP="00C344A5">
      <w:pPr>
        <w:tabs>
          <w:tab w:val="left" w:pos="1840"/>
        </w:tabs>
        <w:rPr>
          <w:rFonts w:ascii="Times New Roman" w:hAnsi="Times New Roman"/>
        </w:rPr>
      </w:pPr>
    </w:p>
    <w:p w:rsidR="003047DA" w:rsidRPr="00AA72FA" w:rsidRDefault="003047DA" w:rsidP="00C344A5">
      <w:pPr>
        <w:tabs>
          <w:tab w:val="left" w:pos="1840"/>
        </w:tabs>
        <w:rPr>
          <w:rFonts w:ascii="Times New Roman" w:hAnsi="Times New Roman"/>
        </w:rPr>
      </w:pPr>
    </w:p>
    <w:p w:rsidR="003047DA" w:rsidRPr="00AA72FA" w:rsidRDefault="003047DA" w:rsidP="00C344A5">
      <w:pPr>
        <w:tabs>
          <w:tab w:val="left" w:pos="1840"/>
        </w:tabs>
        <w:rPr>
          <w:rFonts w:ascii="Times New Roman" w:hAnsi="Times New Roman"/>
        </w:rPr>
      </w:pPr>
    </w:p>
    <w:p w:rsidR="003047DA" w:rsidRPr="00AA72FA" w:rsidRDefault="003047DA" w:rsidP="00C344A5">
      <w:pPr>
        <w:tabs>
          <w:tab w:val="left" w:pos="1840"/>
        </w:tabs>
        <w:rPr>
          <w:rFonts w:ascii="Times New Roman" w:hAnsi="Times New Roman"/>
        </w:rPr>
      </w:pPr>
    </w:p>
    <w:p w:rsidR="003047DA" w:rsidRPr="00AA72FA" w:rsidRDefault="003047DA" w:rsidP="00C344A5">
      <w:pPr>
        <w:tabs>
          <w:tab w:val="left" w:pos="1840"/>
        </w:tabs>
        <w:rPr>
          <w:rFonts w:ascii="Times New Roman" w:hAnsi="Times New Roman"/>
        </w:rPr>
      </w:pPr>
    </w:p>
    <w:p w:rsidR="002129C1" w:rsidRDefault="002129C1" w:rsidP="002129C1">
      <w:pPr>
        <w:tabs>
          <w:tab w:val="left" w:pos="1840"/>
        </w:tabs>
        <w:spacing w:line="240" w:lineRule="auto"/>
        <w:rPr>
          <w:rFonts w:ascii="Times New Roman" w:hAnsi="Times New Roman"/>
        </w:rPr>
      </w:pPr>
    </w:p>
    <w:p w:rsidR="00AA72FA" w:rsidRDefault="00AA72FA" w:rsidP="002129C1">
      <w:pPr>
        <w:tabs>
          <w:tab w:val="left" w:pos="1840"/>
        </w:tabs>
        <w:spacing w:line="240" w:lineRule="auto"/>
        <w:rPr>
          <w:rFonts w:ascii="Times New Roman" w:hAnsi="Times New Roman"/>
        </w:rPr>
      </w:pPr>
    </w:p>
    <w:p w:rsidR="00AA72FA" w:rsidRPr="00AA72FA" w:rsidRDefault="00AA72FA" w:rsidP="002129C1">
      <w:pPr>
        <w:tabs>
          <w:tab w:val="left" w:pos="1840"/>
        </w:tabs>
        <w:spacing w:line="240" w:lineRule="auto"/>
        <w:rPr>
          <w:rFonts w:ascii="Times New Roman" w:hAnsi="Times New Roman"/>
        </w:rPr>
      </w:pPr>
      <w:bookmarkStart w:id="0" w:name="_GoBack"/>
      <w:bookmarkEnd w:id="0"/>
    </w:p>
    <w:p w:rsidR="00E11967" w:rsidRPr="00AA72FA" w:rsidRDefault="00B127B3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AA72FA">
        <w:rPr>
          <w:rFonts w:ascii="Times New Roman" w:hAnsi="Times New Roman"/>
        </w:rPr>
        <w:lastRenderedPageBreak/>
        <w:t xml:space="preserve">         </w:t>
      </w:r>
      <w:r w:rsidR="00E11967" w:rsidRPr="00AA72FA">
        <w:rPr>
          <w:rFonts w:ascii="Times New Roman" w:hAnsi="Times New Roman"/>
        </w:rPr>
        <w:t>Приложение 3</w:t>
      </w:r>
    </w:p>
    <w:p w:rsidR="00A76533" w:rsidRPr="00AA72FA" w:rsidRDefault="00E11967" w:rsidP="00A76533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AA72FA">
        <w:rPr>
          <w:rFonts w:ascii="Times New Roman" w:hAnsi="Times New Roman"/>
        </w:rPr>
        <w:t xml:space="preserve">                                                                                       </w:t>
      </w:r>
      <w:r w:rsidR="00A76533" w:rsidRPr="00AA72FA">
        <w:rPr>
          <w:rFonts w:ascii="Times New Roman" w:hAnsi="Times New Roman"/>
        </w:rPr>
        <w:t xml:space="preserve">                                                                                       к приказу управления образования  </w:t>
      </w:r>
    </w:p>
    <w:p w:rsidR="00A76533" w:rsidRPr="00AA72FA" w:rsidRDefault="00A76533" w:rsidP="00A76533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AA72FA">
        <w:rPr>
          <w:rFonts w:ascii="Times New Roman" w:hAnsi="Times New Roman"/>
        </w:rPr>
        <w:t xml:space="preserve">№ </w:t>
      </w:r>
      <w:r w:rsidRPr="00AA72FA">
        <w:rPr>
          <w:rFonts w:ascii="Times New Roman" w:hAnsi="Times New Roman"/>
          <w:u w:val="single"/>
        </w:rPr>
        <w:t xml:space="preserve">  </w:t>
      </w:r>
      <w:r w:rsidRPr="00AA72FA">
        <w:rPr>
          <w:rFonts w:ascii="Times New Roman" w:hAnsi="Times New Roman"/>
        </w:rPr>
        <w:t>от</w:t>
      </w:r>
      <w:r w:rsidRPr="00AA72FA">
        <w:rPr>
          <w:rFonts w:ascii="Times New Roman" w:hAnsi="Times New Roman"/>
          <w:u w:val="single"/>
        </w:rPr>
        <w:t xml:space="preserve"> 1</w:t>
      </w:r>
      <w:r w:rsidR="00431CBD" w:rsidRPr="00AA72FA">
        <w:rPr>
          <w:rFonts w:ascii="Times New Roman" w:hAnsi="Times New Roman"/>
          <w:u w:val="single"/>
        </w:rPr>
        <w:t>1</w:t>
      </w:r>
      <w:r w:rsidRPr="00AA72FA">
        <w:rPr>
          <w:rFonts w:ascii="Times New Roman" w:hAnsi="Times New Roman"/>
          <w:u w:val="single"/>
        </w:rPr>
        <w:t>.</w:t>
      </w:r>
      <w:r w:rsidR="00431CBD" w:rsidRPr="00AA72FA">
        <w:rPr>
          <w:rFonts w:ascii="Times New Roman" w:hAnsi="Times New Roman"/>
          <w:u w:val="single"/>
        </w:rPr>
        <w:t>01</w:t>
      </w:r>
      <w:r w:rsidRPr="00AA72FA">
        <w:rPr>
          <w:rFonts w:ascii="Times New Roman" w:hAnsi="Times New Roman"/>
          <w:u w:val="single"/>
        </w:rPr>
        <w:t>.20</w:t>
      </w:r>
      <w:r w:rsidR="00431CBD" w:rsidRPr="00AA72FA">
        <w:rPr>
          <w:rFonts w:ascii="Times New Roman" w:hAnsi="Times New Roman"/>
          <w:u w:val="single"/>
        </w:rPr>
        <w:t>21</w:t>
      </w:r>
      <w:r w:rsidRPr="00AA72FA">
        <w:rPr>
          <w:rFonts w:ascii="Times New Roman" w:hAnsi="Times New Roman"/>
          <w:u w:val="single"/>
        </w:rPr>
        <w:t>г.</w:t>
      </w:r>
    </w:p>
    <w:p w:rsidR="00B127B3" w:rsidRPr="00AA72FA" w:rsidRDefault="00B127B3" w:rsidP="00A76533">
      <w:pPr>
        <w:tabs>
          <w:tab w:val="left" w:pos="1840"/>
        </w:tabs>
        <w:spacing w:line="240" w:lineRule="auto"/>
        <w:jc w:val="right"/>
        <w:rPr>
          <w:rFonts w:ascii="Times New Roman" w:hAnsi="Times New Roman"/>
          <w:u w:val="single"/>
        </w:rPr>
      </w:pPr>
      <w:r w:rsidRPr="00AA72FA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</w:p>
    <w:p w:rsidR="00B127B3" w:rsidRPr="00AA72FA" w:rsidRDefault="00B127B3" w:rsidP="00B127B3">
      <w:pPr>
        <w:tabs>
          <w:tab w:val="left" w:pos="1840"/>
        </w:tabs>
        <w:jc w:val="center"/>
        <w:rPr>
          <w:rFonts w:ascii="Times New Roman" w:hAnsi="Times New Roman"/>
          <w:b/>
          <w:sz w:val="28"/>
          <w:szCs w:val="28"/>
        </w:rPr>
      </w:pPr>
      <w:r w:rsidRPr="00AA72FA">
        <w:rPr>
          <w:rFonts w:ascii="Times New Roman" w:hAnsi="Times New Roman"/>
          <w:b/>
          <w:sz w:val="28"/>
          <w:szCs w:val="28"/>
        </w:rPr>
        <w:t xml:space="preserve">Состав жюри муниципального этапа </w:t>
      </w:r>
      <w:r w:rsidR="00E17DF2" w:rsidRPr="00AA72FA">
        <w:rPr>
          <w:rFonts w:ascii="Times New Roman" w:hAnsi="Times New Roman"/>
          <w:b/>
          <w:sz w:val="28"/>
          <w:szCs w:val="28"/>
        </w:rPr>
        <w:t>республиканского</w:t>
      </w:r>
      <w:r w:rsidRPr="00AA72FA">
        <w:rPr>
          <w:rFonts w:ascii="Times New Roman" w:hAnsi="Times New Roman"/>
          <w:b/>
          <w:sz w:val="28"/>
          <w:szCs w:val="28"/>
        </w:rPr>
        <w:t xml:space="preserve"> конкурса </w:t>
      </w:r>
    </w:p>
    <w:p w:rsidR="00B127B3" w:rsidRPr="00AA72FA" w:rsidRDefault="007D1EFE" w:rsidP="00E11967">
      <w:pPr>
        <w:tabs>
          <w:tab w:val="left" w:pos="1840"/>
        </w:tabs>
        <w:jc w:val="center"/>
        <w:rPr>
          <w:rFonts w:ascii="Times New Roman" w:hAnsi="Times New Roman"/>
          <w:b/>
          <w:sz w:val="28"/>
          <w:szCs w:val="28"/>
        </w:rPr>
      </w:pPr>
      <w:r w:rsidRPr="00AA72FA">
        <w:rPr>
          <w:rFonts w:ascii="Times New Roman" w:hAnsi="Times New Roman"/>
          <w:b/>
          <w:sz w:val="28"/>
          <w:szCs w:val="28"/>
        </w:rPr>
        <w:t>«Учитель года</w:t>
      </w:r>
      <w:r w:rsidR="00792978" w:rsidRPr="00AA72FA">
        <w:rPr>
          <w:rFonts w:ascii="Times New Roman" w:hAnsi="Times New Roman"/>
          <w:b/>
          <w:sz w:val="28"/>
          <w:szCs w:val="28"/>
        </w:rPr>
        <w:t xml:space="preserve"> </w:t>
      </w:r>
      <w:r w:rsidR="00A76533" w:rsidRPr="00AA72FA">
        <w:rPr>
          <w:rFonts w:ascii="Times New Roman" w:hAnsi="Times New Roman"/>
          <w:b/>
          <w:sz w:val="28"/>
          <w:szCs w:val="28"/>
        </w:rPr>
        <w:t>Дагестана – 2020</w:t>
      </w:r>
      <w:r w:rsidR="00B127B3" w:rsidRPr="00AA72FA">
        <w:rPr>
          <w:rFonts w:ascii="Times New Roman" w:hAnsi="Times New Roman"/>
          <w:b/>
          <w:sz w:val="28"/>
          <w:szCs w:val="28"/>
        </w:rPr>
        <w:t>»</w:t>
      </w:r>
    </w:p>
    <w:p w:rsidR="007D1EFE" w:rsidRPr="00AA72FA" w:rsidRDefault="007D1EFE" w:rsidP="007D1EFE">
      <w:pPr>
        <w:numPr>
          <w:ilvl w:val="0"/>
          <w:numId w:val="5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Измаилов Г.М. – начальник управления образования, председатель оргкомитета</w:t>
      </w:r>
      <w:r w:rsidR="00E5700F" w:rsidRPr="00AA72FA">
        <w:rPr>
          <w:rFonts w:ascii="Times New Roman" w:hAnsi="Times New Roman"/>
          <w:sz w:val="28"/>
          <w:szCs w:val="28"/>
        </w:rPr>
        <w:t>;</w:t>
      </w:r>
    </w:p>
    <w:p w:rsidR="007D1EFE" w:rsidRPr="00AA72FA" w:rsidRDefault="007D1EFE" w:rsidP="007D1EFE">
      <w:pPr>
        <w:numPr>
          <w:ilvl w:val="0"/>
          <w:numId w:val="5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Сулейманова Д.И. – заместитель на</w:t>
      </w:r>
      <w:r w:rsidR="00E5700F" w:rsidRPr="00AA72FA">
        <w:rPr>
          <w:rFonts w:ascii="Times New Roman" w:hAnsi="Times New Roman"/>
          <w:sz w:val="28"/>
          <w:szCs w:val="28"/>
        </w:rPr>
        <w:t>чальника управления образования;</w:t>
      </w:r>
    </w:p>
    <w:p w:rsidR="007D1EFE" w:rsidRPr="00AA72FA" w:rsidRDefault="00C344A5" w:rsidP="007D1EFE">
      <w:pPr>
        <w:numPr>
          <w:ilvl w:val="0"/>
          <w:numId w:val="5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A72FA">
        <w:rPr>
          <w:rFonts w:ascii="Times New Roman" w:hAnsi="Times New Roman"/>
          <w:sz w:val="28"/>
          <w:szCs w:val="28"/>
        </w:rPr>
        <w:t>Шапиева</w:t>
      </w:r>
      <w:proofErr w:type="spellEnd"/>
      <w:r w:rsidRPr="00AA72FA">
        <w:rPr>
          <w:rFonts w:ascii="Times New Roman" w:hAnsi="Times New Roman"/>
          <w:sz w:val="28"/>
          <w:szCs w:val="28"/>
        </w:rPr>
        <w:t xml:space="preserve"> Э.И.</w:t>
      </w:r>
      <w:r w:rsidR="007D1EFE" w:rsidRPr="00AA72FA">
        <w:rPr>
          <w:rFonts w:ascii="Times New Roman" w:hAnsi="Times New Roman"/>
          <w:sz w:val="28"/>
          <w:szCs w:val="28"/>
        </w:rPr>
        <w:t xml:space="preserve"> –</w:t>
      </w:r>
      <w:r w:rsidR="00214BE7" w:rsidRPr="00AA72FA">
        <w:rPr>
          <w:rFonts w:ascii="Times New Roman" w:hAnsi="Times New Roman"/>
          <w:sz w:val="28"/>
          <w:szCs w:val="28"/>
        </w:rPr>
        <w:t>директор</w:t>
      </w:r>
      <w:r w:rsidR="00E5700F" w:rsidRPr="00AA72FA">
        <w:rPr>
          <w:rFonts w:ascii="Times New Roman" w:hAnsi="Times New Roman"/>
          <w:sz w:val="28"/>
          <w:szCs w:val="28"/>
        </w:rPr>
        <w:t xml:space="preserve"> ИМЦ управления образования;</w:t>
      </w:r>
    </w:p>
    <w:p w:rsidR="00230559" w:rsidRPr="00AA72FA" w:rsidRDefault="00230559" w:rsidP="00230559">
      <w:pPr>
        <w:numPr>
          <w:ilvl w:val="0"/>
          <w:numId w:val="5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 xml:space="preserve">Гаджиева С.Х. – ведущий специалист </w:t>
      </w:r>
      <w:r w:rsidR="00E5700F" w:rsidRPr="00AA72FA">
        <w:rPr>
          <w:rFonts w:ascii="Times New Roman" w:hAnsi="Times New Roman"/>
          <w:sz w:val="28"/>
          <w:szCs w:val="28"/>
        </w:rPr>
        <w:t>управления образования;</w:t>
      </w:r>
    </w:p>
    <w:p w:rsidR="003047DA" w:rsidRPr="00AA72FA" w:rsidRDefault="003047DA" w:rsidP="00230559">
      <w:pPr>
        <w:numPr>
          <w:ilvl w:val="0"/>
          <w:numId w:val="5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A72FA">
        <w:rPr>
          <w:rFonts w:ascii="Times New Roman" w:hAnsi="Times New Roman"/>
          <w:sz w:val="28"/>
          <w:szCs w:val="28"/>
        </w:rPr>
        <w:t>Шапиева</w:t>
      </w:r>
      <w:proofErr w:type="spellEnd"/>
      <w:r w:rsidRPr="00AA72FA">
        <w:rPr>
          <w:rFonts w:ascii="Times New Roman" w:hAnsi="Times New Roman"/>
          <w:sz w:val="28"/>
          <w:szCs w:val="28"/>
        </w:rPr>
        <w:t xml:space="preserve"> П.И - ведущий специалист управления образования;</w:t>
      </w:r>
    </w:p>
    <w:p w:rsidR="00230559" w:rsidRPr="00AA72FA" w:rsidRDefault="00230559" w:rsidP="00230559">
      <w:pPr>
        <w:numPr>
          <w:ilvl w:val="0"/>
          <w:numId w:val="5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A72FA">
        <w:rPr>
          <w:rFonts w:ascii="Times New Roman" w:hAnsi="Times New Roman"/>
          <w:sz w:val="28"/>
          <w:szCs w:val="28"/>
        </w:rPr>
        <w:t>Шамсудинова</w:t>
      </w:r>
      <w:proofErr w:type="spellEnd"/>
      <w:r w:rsidRPr="00AA72FA">
        <w:rPr>
          <w:rFonts w:ascii="Times New Roman" w:hAnsi="Times New Roman"/>
          <w:sz w:val="28"/>
          <w:szCs w:val="28"/>
        </w:rPr>
        <w:t xml:space="preserve"> А.С. – </w:t>
      </w:r>
      <w:r w:rsidR="00E5700F" w:rsidRPr="00AA72FA">
        <w:rPr>
          <w:rFonts w:ascii="Times New Roman" w:hAnsi="Times New Roman"/>
          <w:sz w:val="28"/>
          <w:szCs w:val="28"/>
        </w:rPr>
        <w:t>методист ИМЦ;</w:t>
      </w:r>
    </w:p>
    <w:p w:rsidR="00230559" w:rsidRPr="00AA72FA" w:rsidRDefault="00A76533" w:rsidP="00230559">
      <w:pPr>
        <w:numPr>
          <w:ilvl w:val="0"/>
          <w:numId w:val="5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A72FA">
        <w:rPr>
          <w:rFonts w:ascii="Times New Roman" w:hAnsi="Times New Roman"/>
          <w:sz w:val="28"/>
          <w:szCs w:val="28"/>
        </w:rPr>
        <w:t>Дибиргаджиева</w:t>
      </w:r>
      <w:proofErr w:type="spellEnd"/>
      <w:r w:rsidRPr="00AA72FA">
        <w:rPr>
          <w:rFonts w:ascii="Times New Roman" w:hAnsi="Times New Roman"/>
          <w:sz w:val="28"/>
          <w:szCs w:val="28"/>
        </w:rPr>
        <w:t xml:space="preserve"> А</w:t>
      </w:r>
      <w:r w:rsidR="00230559" w:rsidRPr="00AA72FA">
        <w:rPr>
          <w:rFonts w:ascii="Times New Roman" w:hAnsi="Times New Roman"/>
          <w:sz w:val="28"/>
          <w:szCs w:val="28"/>
        </w:rPr>
        <w:t>.</w:t>
      </w:r>
      <w:r w:rsidRPr="00AA72FA">
        <w:rPr>
          <w:rFonts w:ascii="Times New Roman" w:hAnsi="Times New Roman"/>
          <w:sz w:val="28"/>
          <w:szCs w:val="28"/>
        </w:rPr>
        <w:t>С.</w:t>
      </w:r>
      <w:r w:rsidR="00230559" w:rsidRPr="00AA72FA">
        <w:rPr>
          <w:rFonts w:ascii="Times New Roman" w:hAnsi="Times New Roman"/>
          <w:sz w:val="28"/>
          <w:szCs w:val="28"/>
        </w:rPr>
        <w:t xml:space="preserve"> – методист ИМЦ</w:t>
      </w:r>
      <w:r w:rsidR="00E5700F" w:rsidRPr="00AA72FA">
        <w:rPr>
          <w:rFonts w:ascii="Times New Roman" w:hAnsi="Times New Roman"/>
          <w:sz w:val="28"/>
          <w:szCs w:val="28"/>
        </w:rPr>
        <w:t xml:space="preserve"> управления образования;</w:t>
      </w:r>
    </w:p>
    <w:p w:rsidR="00230559" w:rsidRPr="00AA72FA" w:rsidRDefault="00230559" w:rsidP="00230559">
      <w:pPr>
        <w:numPr>
          <w:ilvl w:val="0"/>
          <w:numId w:val="5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Гасанова А.Г. – мето</w:t>
      </w:r>
      <w:r w:rsidR="00E5700F" w:rsidRPr="00AA72FA">
        <w:rPr>
          <w:rFonts w:ascii="Times New Roman" w:hAnsi="Times New Roman"/>
          <w:sz w:val="28"/>
          <w:szCs w:val="28"/>
        </w:rPr>
        <w:t>дист ИМЦ управления образования;</w:t>
      </w:r>
    </w:p>
    <w:p w:rsidR="003047DA" w:rsidRPr="00AA72FA" w:rsidRDefault="003047DA" w:rsidP="00230559">
      <w:pPr>
        <w:numPr>
          <w:ilvl w:val="0"/>
          <w:numId w:val="5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Рашидов Р.М.- методист ИМЦ управления образования;</w:t>
      </w: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360" w:lineRule="auto"/>
        <w:ind w:firstLine="709"/>
        <w:jc w:val="both"/>
        <w:rPr>
          <w:rFonts w:ascii="Times New Roman" w:hAnsi="Times New Roman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2388"/>
        <w:gridCol w:w="6840"/>
      </w:tblGrid>
      <w:tr w:rsidR="00C16492" w:rsidRPr="00AA72FA" w:rsidTr="00431CBD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72FA">
              <w:rPr>
                <w:rFonts w:ascii="Times New Roman" w:hAnsi="Times New Roman"/>
                <w:sz w:val="20"/>
                <w:szCs w:val="20"/>
              </w:rPr>
              <w:t xml:space="preserve">(фотопортрет </w:t>
            </w:r>
            <w:r w:rsidRPr="00AA72FA">
              <w:rPr>
                <w:rFonts w:ascii="Times New Roman" w:hAnsi="Times New Roman"/>
                <w:sz w:val="20"/>
                <w:szCs w:val="20"/>
              </w:rPr>
              <w:br/>
              <w:t>4</w:t>
            </w:r>
            <w:r w:rsidRPr="00AA72FA">
              <w:rPr>
                <w:rFonts w:ascii="Times New Roman" w:hAnsi="Times New Roman"/>
                <w:sz w:val="20"/>
                <w:szCs w:val="20"/>
              </w:rPr>
              <w:sym w:font="Symbol" w:char="F0B4"/>
            </w:r>
            <w:r w:rsidRPr="00AA72FA">
              <w:rPr>
                <w:rFonts w:ascii="Times New Roman" w:hAnsi="Times New Roman"/>
                <w:sz w:val="20"/>
                <w:szCs w:val="20"/>
              </w:rPr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Информационная карта участника конкурса «Учитель года Дагестана -2020»</w:t>
            </w: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72FA">
              <w:rPr>
                <w:rFonts w:ascii="Times New Roman" w:hAnsi="Times New Roman"/>
                <w:sz w:val="20"/>
                <w:szCs w:val="20"/>
              </w:rPr>
              <w:t xml:space="preserve"> (фамилия)</w:t>
            </w: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 xml:space="preserve">______ </w:t>
            </w: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72FA">
              <w:rPr>
                <w:rFonts w:ascii="Times New Roman" w:hAnsi="Times New Roman"/>
                <w:sz w:val="20"/>
                <w:szCs w:val="20"/>
              </w:rPr>
              <w:t>(имя, отчество)</w:t>
            </w: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C16492" w:rsidRPr="00AA72FA" w:rsidRDefault="00C16492" w:rsidP="00C16492">
      <w:pPr>
        <w:spacing w:after="0" w:line="240" w:lineRule="auto"/>
        <w:ind w:firstLine="360"/>
        <w:jc w:val="both"/>
        <w:rPr>
          <w:rFonts w:ascii="Times New Roman" w:hAnsi="Times New Roman"/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40"/>
        <w:gridCol w:w="4788"/>
      </w:tblGrid>
      <w:tr w:rsidR="00C16492" w:rsidRPr="00AA72FA" w:rsidTr="00431CBD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b/>
                <w:bCs/>
                <w:sz w:val="27"/>
                <w:szCs w:val="27"/>
              </w:rPr>
              <w:t>1. Общие сведения</w:t>
            </w: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Населенный пункт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 xml:space="preserve">Город (район) </w:t>
            </w:r>
          </w:p>
        </w:tc>
      </w:tr>
      <w:tr w:rsidR="00C16492" w:rsidRPr="00AA72FA" w:rsidTr="00431CBD">
        <w:trPr>
          <w:cantSplit/>
          <w:trHeight w:val="278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Дата рождения (день, месяц, год)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 </w:t>
            </w:r>
          </w:p>
        </w:tc>
      </w:tr>
      <w:tr w:rsidR="00C16492" w:rsidRPr="00AA72FA" w:rsidTr="00431CBD">
        <w:trPr>
          <w:cantSplit/>
          <w:trHeight w:val="278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Место рождения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278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 xml:space="preserve">Адреса в Интернете (сайт, блог и т. д.), где можно познакомиться с участником и публикуемыми им материалами 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b/>
                <w:bCs/>
                <w:sz w:val="27"/>
                <w:szCs w:val="27"/>
              </w:rPr>
              <w:t>2. Работа</w:t>
            </w: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Место работы (наименование об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разовательного учреждения в со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ответствии с уставом)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Занимаемая должность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Преподаваемые предметы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 xml:space="preserve">Классное руководство в настоящее время, в каком классе 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Общий трудовой и педагогический стаж (полных лет на момент за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полнения анкеты)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Квалификационная категория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Почетные звания и награды (на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именования и даты получения)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Послужной список (места и сроки работы за последние 10 лет)</w:t>
            </w:r>
            <w:r w:rsidRPr="00AA72FA">
              <w:rPr>
                <w:rFonts w:ascii="Times New Roman" w:hAnsi="Times New Roman"/>
                <w:sz w:val="27"/>
                <w:szCs w:val="27"/>
              </w:rPr>
              <w:t> </w:t>
            </w:r>
            <w:r w:rsidRPr="00AA72FA">
              <w:rPr>
                <w:rFonts w:ascii="Times New Roman" w:hAnsi="Times New Roman"/>
                <w:sz w:val="27"/>
                <w:vertAlign w:val="superscript"/>
              </w:rPr>
              <w:footnoteReference w:id="1"/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spacing w:after="0" w:line="240" w:lineRule="auto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Преподавательская деятельность по совместительству (место ра</w:t>
            </w: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softHyphen/>
              <w:t>боты и занимаемая должность)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Название и год окончания учреж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дения профессионального образо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вания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lastRenderedPageBreak/>
              <w:t>Специальность, квалификация по диплому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Дополнительное профессиональ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ное образование за последние три года (наименования образователь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ных программ, модулей, стажиро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вок и т. п., места и сроки их полу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чения)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Знание иностранных языков (укажите уровень владения)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Ученая степень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Основные публикации (в т. ч. бро</w:t>
            </w: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softHyphen/>
              <w:t>шюры, книги)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spacing w:after="0" w:line="240" w:lineRule="auto"/>
              <w:ind w:left="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</w:p>
        </w:tc>
      </w:tr>
      <w:tr w:rsidR="00C16492" w:rsidRPr="00AA72FA" w:rsidTr="00431CBD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b/>
                <w:bCs/>
                <w:sz w:val="27"/>
                <w:szCs w:val="27"/>
              </w:rPr>
              <w:t>3. Общественная деятельность</w:t>
            </w: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Участие в общественных органи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зациях (наименование, направле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ние деятельности и дата вступле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ния)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Участие в деятельности управ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ляющего (школьного) совета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Участие в разработке и реализа</w:t>
            </w: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softHyphen/>
              <w:t>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b/>
                <w:bCs/>
                <w:sz w:val="27"/>
                <w:szCs w:val="27"/>
              </w:rPr>
              <w:t>4. Семья</w:t>
            </w: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Семейное положение (фамилия, имя, отчество и про</w:t>
            </w: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softHyphen/>
              <w:t xml:space="preserve">фессия супруга) 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Дети (имена и возраст)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b/>
                <w:bCs/>
                <w:sz w:val="27"/>
                <w:szCs w:val="27"/>
              </w:rPr>
              <w:t>5. Досуг</w:t>
            </w: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Хобби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Спортивные увлечения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Сценические таланты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b/>
                <w:bCs/>
                <w:sz w:val="27"/>
                <w:szCs w:val="27"/>
              </w:rPr>
              <w:t>6. Контакты</w:t>
            </w: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Рабочий адрес с индексом</w:t>
            </w:r>
          </w:p>
        </w:tc>
        <w:tc>
          <w:tcPr>
            <w:tcW w:w="4788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Домашний адрес с индексом</w:t>
            </w:r>
          </w:p>
        </w:tc>
        <w:tc>
          <w:tcPr>
            <w:tcW w:w="4788" w:type="dxa"/>
          </w:tcPr>
          <w:p w:rsidR="00C16492" w:rsidRPr="00AA72FA" w:rsidRDefault="00C16492" w:rsidP="00431CBD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Рабочий телефон с междугород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788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Домашний телефон с междугород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788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Мобильный телефон с междуго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родним кодом</w:t>
            </w:r>
          </w:p>
        </w:tc>
        <w:tc>
          <w:tcPr>
            <w:tcW w:w="4788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Рабочая электронная почта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  <w:lang w:val="en-US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lastRenderedPageBreak/>
              <w:t>Личная электронная почта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  <w:lang w:val="en-US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Адрес школьного сайта в Интер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нете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b/>
                <w:bCs/>
                <w:sz w:val="27"/>
                <w:szCs w:val="27"/>
              </w:rPr>
              <w:t>7. Документы</w:t>
            </w: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Паспорт (серия, номер, кем и ко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гда выдан)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ИНН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4440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Свидетельство пенсионного госу</w:t>
            </w:r>
            <w:r w:rsidRPr="00AA72FA">
              <w:rPr>
                <w:rFonts w:ascii="Times New Roman" w:hAnsi="Times New Roman"/>
                <w:sz w:val="27"/>
                <w:szCs w:val="27"/>
              </w:rPr>
              <w:softHyphen/>
              <w:t>дарственного страхования</w:t>
            </w:r>
          </w:p>
        </w:tc>
        <w:tc>
          <w:tcPr>
            <w:tcW w:w="4788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C16492" w:rsidRPr="00AA72FA" w:rsidRDefault="00C16492" w:rsidP="00C16492">
      <w:pPr>
        <w:spacing w:after="0" w:line="240" w:lineRule="auto"/>
        <w:ind w:firstLine="360"/>
        <w:jc w:val="both"/>
        <w:rPr>
          <w:rFonts w:ascii="Times New Roman" w:hAnsi="Times New Roman"/>
          <w:sz w:val="27"/>
          <w:szCs w:val="27"/>
        </w:rPr>
      </w:pPr>
    </w:p>
    <w:p w:rsidR="00C16492" w:rsidRPr="00AA72FA" w:rsidRDefault="00C16492" w:rsidP="00C16492">
      <w:pPr>
        <w:spacing w:after="0" w:line="240" w:lineRule="auto"/>
        <w:ind w:firstLine="360"/>
        <w:jc w:val="both"/>
        <w:rPr>
          <w:rFonts w:ascii="Times New Roman" w:hAnsi="Times New Roman"/>
          <w:sz w:val="27"/>
          <w:szCs w:val="27"/>
        </w:rPr>
      </w:pPr>
    </w:p>
    <w:p w:rsidR="00C16492" w:rsidRPr="00AA72FA" w:rsidRDefault="00C16492" w:rsidP="00C16492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A72FA">
        <w:rPr>
          <w:rFonts w:ascii="Times New Roman" w:hAnsi="Times New Roman"/>
          <w:sz w:val="27"/>
          <w:szCs w:val="27"/>
        </w:rPr>
        <w:t>Правильность сведений, представленных в информационной карте, под</w:t>
      </w:r>
      <w:r w:rsidRPr="00AA72FA">
        <w:rPr>
          <w:rFonts w:ascii="Times New Roman" w:hAnsi="Times New Roman"/>
          <w:sz w:val="27"/>
          <w:szCs w:val="27"/>
        </w:rPr>
        <w:softHyphen/>
        <w:t>тверждаю: ___________________ (_______________________________)</w:t>
      </w:r>
    </w:p>
    <w:p w:rsidR="00C16492" w:rsidRPr="00AA72FA" w:rsidRDefault="00C16492" w:rsidP="00C16492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72FA">
        <w:rPr>
          <w:rFonts w:ascii="Times New Roman" w:hAnsi="Times New Roman"/>
          <w:sz w:val="20"/>
          <w:szCs w:val="20"/>
        </w:rPr>
        <w:t>(подпись)                         (фамилия, имя, отчество участника)</w:t>
      </w:r>
    </w:p>
    <w:p w:rsidR="00C16492" w:rsidRPr="00AA72FA" w:rsidRDefault="00C16492" w:rsidP="00C16492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C16492" w:rsidRPr="00AA72FA" w:rsidRDefault="00C16492" w:rsidP="00C16492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C16492" w:rsidRPr="00AA72FA" w:rsidRDefault="00C16492" w:rsidP="00C16492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A72FA">
        <w:rPr>
          <w:rFonts w:ascii="Times New Roman" w:hAnsi="Times New Roman"/>
          <w:sz w:val="27"/>
          <w:szCs w:val="27"/>
        </w:rPr>
        <w:t xml:space="preserve">«_»_______________.       </w:t>
      </w:r>
    </w:p>
    <w:p w:rsidR="00C16492" w:rsidRPr="00AA72FA" w:rsidRDefault="00C16492" w:rsidP="00C16492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2"/>
        <w:gridCol w:w="4046"/>
      </w:tblGrid>
      <w:tr w:rsidR="00C16492" w:rsidRPr="00AA72FA" w:rsidTr="00431CBD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bottom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b/>
                <w:bCs/>
                <w:sz w:val="27"/>
                <w:szCs w:val="27"/>
              </w:rPr>
              <w:t>8.Материалы для размещения на сайте Конкурса</w:t>
            </w: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5182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Ваше педагогическое кредо</w:t>
            </w:r>
          </w:p>
        </w:tc>
        <w:tc>
          <w:tcPr>
            <w:tcW w:w="4046" w:type="dxa"/>
            <w:vAlign w:val="center"/>
          </w:tcPr>
          <w:p w:rsidR="00C16492" w:rsidRPr="00AA72FA" w:rsidRDefault="00C16492" w:rsidP="00431CBD">
            <w:pPr>
              <w:shd w:val="clear" w:color="auto" w:fill="FFFFFF"/>
              <w:spacing w:after="360" w:line="240" w:lineRule="auto"/>
              <w:jc w:val="right"/>
              <w:textAlignment w:val="baseline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5182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Почему вам нравится работать в школе?</w:t>
            </w:r>
          </w:p>
        </w:tc>
        <w:tc>
          <w:tcPr>
            <w:tcW w:w="4046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</w:p>
        </w:tc>
      </w:tr>
      <w:tr w:rsidR="00C16492" w:rsidRPr="00AA72FA" w:rsidTr="00431CBD">
        <w:trPr>
          <w:cantSplit/>
          <w:trHeight w:val="143"/>
          <w:jc w:val="center"/>
        </w:trPr>
        <w:tc>
          <w:tcPr>
            <w:tcW w:w="5182" w:type="dxa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>Профессиональные и личностные цен</w:t>
            </w: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softHyphen/>
              <w:t>ности, наиболее вам близкие</w:t>
            </w:r>
          </w:p>
        </w:tc>
        <w:tc>
          <w:tcPr>
            <w:tcW w:w="4046" w:type="dxa"/>
            <w:vAlign w:val="center"/>
          </w:tcPr>
          <w:p w:rsidR="00C16492" w:rsidRPr="00AA72FA" w:rsidRDefault="00C16492" w:rsidP="00431CB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</w:tr>
    </w:tbl>
    <w:p w:rsidR="00C16492" w:rsidRPr="00AA72FA" w:rsidRDefault="00C16492" w:rsidP="00C16492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tbl>
      <w:tblPr>
        <w:tblW w:w="9288" w:type="dxa"/>
        <w:tblInd w:w="-106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000" w:firstRow="0" w:lastRow="0" w:firstColumn="0" w:lastColumn="0" w:noHBand="0" w:noVBand="0"/>
      </w:tblPr>
      <w:tblGrid>
        <w:gridCol w:w="9288"/>
      </w:tblGrid>
      <w:tr w:rsidR="00C16492" w:rsidRPr="00AA72FA" w:rsidTr="00431CBD">
        <w:trPr>
          <w:trHeight w:val="4459"/>
        </w:trPr>
        <w:tc>
          <w:tcPr>
            <w:tcW w:w="9288" w:type="dxa"/>
          </w:tcPr>
          <w:p w:rsidR="00C16492" w:rsidRPr="00AA72FA" w:rsidRDefault="00C16492" w:rsidP="00431CBD">
            <w:pPr>
              <w:spacing w:after="120" w:line="240" w:lineRule="auto"/>
              <w:ind w:firstLine="284"/>
              <w:jc w:val="both"/>
              <w:rPr>
                <w:rFonts w:ascii="Times New Roman" w:hAnsi="Times New Roman"/>
                <w:i/>
                <w:iCs/>
                <w:sz w:val="27"/>
                <w:szCs w:val="27"/>
              </w:rPr>
            </w:pPr>
            <w:r w:rsidRPr="00AA72FA">
              <w:rPr>
                <w:rFonts w:ascii="Times New Roman" w:hAnsi="Times New Roman"/>
                <w:i/>
                <w:iCs/>
                <w:sz w:val="27"/>
                <w:szCs w:val="27"/>
              </w:rPr>
              <w:t xml:space="preserve">Интересные сведения об участнике конкурса, не раскрытые предыдущими разделами (не более 500 слов). </w:t>
            </w:r>
          </w:p>
          <w:p w:rsidR="00C16492" w:rsidRPr="00AA72FA" w:rsidRDefault="00C16492" w:rsidP="00431CBD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A72FA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</w:rPr>
              <w:t>.</w:t>
            </w:r>
          </w:p>
        </w:tc>
      </w:tr>
    </w:tbl>
    <w:p w:rsidR="00C16492" w:rsidRPr="00AA72FA" w:rsidRDefault="00C16492" w:rsidP="00C16492">
      <w:pPr>
        <w:spacing w:after="0" w:line="240" w:lineRule="auto"/>
        <w:ind w:firstLine="360"/>
        <w:jc w:val="both"/>
        <w:rPr>
          <w:rFonts w:ascii="Times New Roman" w:hAnsi="Times New Roman"/>
          <w:sz w:val="27"/>
          <w:szCs w:val="27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lang w:val="en-US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lang w:val="en-US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lang w:val="en-US"/>
        </w:rPr>
      </w:pPr>
    </w:p>
    <w:p w:rsidR="00C16492" w:rsidRPr="00AA72FA" w:rsidRDefault="00C16492" w:rsidP="00C16492">
      <w:pPr>
        <w:spacing w:after="0" w:line="240" w:lineRule="auto"/>
        <w:ind w:left="5387" w:right="-81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lastRenderedPageBreak/>
        <w:t xml:space="preserve">В оргкомитет муниципального </w:t>
      </w:r>
    </w:p>
    <w:p w:rsidR="00C16492" w:rsidRPr="00AA72FA" w:rsidRDefault="00C16492" w:rsidP="00C16492">
      <w:pPr>
        <w:spacing w:after="0" w:line="240" w:lineRule="auto"/>
        <w:ind w:left="5387" w:right="-81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 xml:space="preserve">Этапа конкурса </w:t>
      </w:r>
    </w:p>
    <w:p w:rsidR="00C16492" w:rsidRPr="00AA72FA" w:rsidRDefault="00C16492" w:rsidP="00C16492">
      <w:pPr>
        <w:spacing w:after="0" w:line="240" w:lineRule="auto"/>
        <w:ind w:left="5387" w:right="-81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«Учитель года Дагестана - 202</w:t>
      </w:r>
      <w:r w:rsidR="003047DA" w:rsidRPr="00AA72FA">
        <w:rPr>
          <w:rFonts w:ascii="Times New Roman" w:hAnsi="Times New Roman"/>
          <w:sz w:val="28"/>
          <w:szCs w:val="28"/>
        </w:rPr>
        <w:t>1</w:t>
      </w:r>
      <w:r w:rsidRPr="00AA72FA">
        <w:rPr>
          <w:rFonts w:ascii="Times New Roman" w:hAnsi="Times New Roman"/>
          <w:sz w:val="28"/>
          <w:szCs w:val="28"/>
        </w:rPr>
        <w:t>»</w:t>
      </w: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b/>
          <w:sz w:val="32"/>
          <w:szCs w:val="32"/>
        </w:rPr>
      </w:pP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b/>
          <w:sz w:val="32"/>
          <w:szCs w:val="32"/>
        </w:rPr>
      </w:pP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b/>
          <w:sz w:val="32"/>
          <w:szCs w:val="32"/>
        </w:rPr>
      </w:pP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b/>
          <w:sz w:val="32"/>
          <w:szCs w:val="32"/>
        </w:rPr>
        <w:t>Заявление</w:t>
      </w: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ind w:right="-81"/>
        <w:jc w:val="both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 xml:space="preserve">          Я, (Ф.И.О., должность, школа), победитель школьного этапа конкурса, согласна (согласен) на участие в муниципальном этапе конкурса «Учитель года Дагестана – 2020». Конкурсный урок по предмету предлагаю провести </w:t>
      </w:r>
      <w:proofErr w:type="spellStart"/>
      <w:r w:rsidRPr="00AA72FA">
        <w:rPr>
          <w:rFonts w:ascii="Times New Roman" w:hAnsi="Times New Roman"/>
          <w:sz w:val="28"/>
          <w:szCs w:val="28"/>
        </w:rPr>
        <w:t>в____классе</w:t>
      </w:r>
      <w:proofErr w:type="spellEnd"/>
      <w:r w:rsidRPr="00AA72FA">
        <w:rPr>
          <w:rFonts w:ascii="Times New Roman" w:hAnsi="Times New Roman"/>
          <w:sz w:val="28"/>
          <w:szCs w:val="28"/>
        </w:rPr>
        <w:t xml:space="preserve">. </w:t>
      </w:r>
    </w:p>
    <w:p w:rsidR="00C16492" w:rsidRPr="00AA72FA" w:rsidRDefault="00C16492" w:rsidP="00C164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____________                                      _________________</w:t>
      </w: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0"/>
          <w:szCs w:val="20"/>
        </w:rPr>
        <w:t xml:space="preserve">         Дата  подпись</w:t>
      </w: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16492" w:rsidRPr="00AA72FA" w:rsidRDefault="00C16492" w:rsidP="00C16492">
      <w:pPr>
        <w:spacing w:after="0" w:line="240" w:lineRule="auto"/>
        <w:ind w:left="5387" w:right="-81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 xml:space="preserve">В оргкомитет муниципального </w:t>
      </w:r>
    </w:p>
    <w:p w:rsidR="00C16492" w:rsidRPr="00AA72FA" w:rsidRDefault="00C16492" w:rsidP="00C16492">
      <w:pPr>
        <w:spacing w:after="0" w:line="240" w:lineRule="auto"/>
        <w:ind w:left="5387" w:right="-81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 xml:space="preserve">Этапа конкурса </w:t>
      </w:r>
    </w:p>
    <w:p w:rsidR="00C16492" w:rsidRPr="00AA72FA" w:rsidRDefault="00C16492" w:rsidP="00C16492">
      <w:pPr>
        <w:spacing w:after="0" w:line="240" w:lineRule="auto"/>
        <w:ind w:left="5387" w:right="-81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«Учитель года Дагестана - 202</w:t>
      </w:r>
      <w:r w:rsidR="003047DA" w:rsidRPr="00AA72FA">
        <w:rPr>
          <w:rFonts w:ascii="Times New Roman" w:hAnsi="Times New Roman"/>
          <w:sz w:val="28"/>
          <w:szCs w:val="28"/>
        </w:rPr>
        <w:t>1</w:t>
      </w:r>
      <w:r w:rsidRPr="00AA72FA">
        <w:rPr>
          <w:rFonts w:ascii="Times New Roman" w:hAnsi="Times New Roman"/>
          <w:sz w:val="28"/>
          <w:szCs w:val="28"/>
        </w:rPr>
        <w:t>»</w:t>
      </w: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b/>
          <w:sz w:val="32"/>
          <w:szCs w:val="32"/>
        </w:rPr>
      </w:pPr>
      <w:r w:rsidRPr="00AA72FA">
        <w:rPr>
          <w:rFonts w:ascii="Times New Roman" w:hAnsi="Times New Roman"/>
          <w:b/>
          <w:sz w:val="32"/>
          <w:szCs w:val="32"/>
        </w:rPr>
        <w:t>Представление</w:t>
      </w: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МКОУ «___________________________»</w:t>
      </w: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sz w:val="20"/>
          <w:szCs w:val="20"/>
        </w:rPr>
      </w:pPr>
      <w:r w:rsidRPr="00AA72FA">
        <w:rPr>
          <w:rFonts w:ascii="Times New Roman" w:hAnsi="Times New Roman"/>
          <w:sz w:val="20"/>
          <w:szCs w:val="20"/>
        </w:rPr>
        <w:t>наименование школы</w:t>
      </w: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________________________________________</w:t>
      </w: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ind w:left="-720" w:right="-81"/>
        <w:jc w:val="center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ind w:left="-1080" w:right="-81"/>
        <w:jc w:val="center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Выдвигает для участия в муниципальном  этапе конкурса «Учитель года Дагестана -2020»</w:t>
      </w:r>
    </w:p>
    <w:p w:rsidR="00C16492" w:rsidRPr="00AA72FA" w:rsidRDefault="00C16492" w:rsidP="00C16492">
      <w:pPr>
        <w:pBdr>
          <w:bottom w:val="single" w:sz="12" w:space="1" w:color="auto"/>
        </w:pBdr>
        <w:spacing w:after="0" w:line="240" w:lineRule="auto"/>
        <w:ind w:right="-81" w:hanging="720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ind w:left="-1080" w:right="-81"/>
        <w:jc w:val="center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Ф.И.О., должность, школа</w:t>
      </w:r>
    </w:p>
    <w:p w:rsidR="00C16492" w:rsidRPr="00AA72FA" w:rsidRDefault="00C16492" w:rsidP="00C16492">
      <w:pPr>
        <w:spacing w:after="0" w:line="240" w:lineRule="auto"/>
        <w:ind w:left="-1080" w:right="-81"/>
        <w:jc w:val="center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pBdr>
          <w:bottom w:val="single" w:sz="4" w:space="1" w:color="auto"/>
          <w:between w:val="single" w:sz="4" w:space="1" w:color="auto"/>
        </w:pBdr>
        <w:spacing w:after="0" w:line="240" w:lineRule="auto"/>
        <w:ind w:left="-720" w:firstLine="720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lastRenderedPageBreak/>
        <w:t>победителя школьного  этапа конкурса «Учитель года Дагестана- 2020»</w:t>
      </w: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Директор ОО                                _________ (подпись)</w:t>
      </w: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spacing w:after="0" w:line="240" w:lineRule="auto"/>
        <w:rPr>
          <w:rFonts w:ascii="Times New Roman" w:hAnsi="Times New Roman"/>
        </w:rPr>
      </w:pPr>
    </w:p>
    <w:p w:rsidR="00C16492" w:rsidRPr="00AA72FA" w:rsidRDefault="00C16492" w:rsidP="00C16492">
      <w:pPr>
        <w:rPr>
          <w:rFonts w:ascii="Times New Roman" w:hAnsi="Times New Roman"/>
        </w:rPr>
      </w:pPr>
    </w:p>
    <w:p w:rsidR="00C16492" w:rsidRPr="00AA72FA" w:rsidRDefault="00C16492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0F00" w:rsidRPr="00AA72FA" w:rsidRDefault="00320F00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0F00" w:rsidRPr="00AA72FA" w:rsidRDefault="00320F00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0F00" w:rsidRPr="00AA72FA" w:rsidRDefault="00320F00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0F00" w:rsidRPr="00AA72FA" w:rsidRDefault="00320F00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0F00" w:rsidRPr="00AA72FA" w:rsidRDefault="00320F00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0F00" w:rsidRPr="00AA72FA" w:rsidRDefault="00320F00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4015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126"/>
        <w:gridCol w:w="2410"/>
        <w:gridCol w:w="2268"/>
        <w:gridCol w:w="2017"/>
      </w:tblGrid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Горная зона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Предгорье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Южная зона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Северная зона</w:t>
            </w:r>
          </w:p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18-19 января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21-22 января</w:t>
            </w:r>
          </w:p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25-26 января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28-29 января</w:t>
            </w:r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МБОУ </w:t>
            </w:r>
          </w:p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Кикунинская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 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Гергебильского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Манаскентская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 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Карабудахкентского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Нововикринская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 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Каякентского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МКОУ </w:t>
            </w:r>
          </w:p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Краснооктябрьская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 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Кизлярского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</w:t>
            </w:r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Отв.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Османов Магомед 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Гамзатович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Хизриева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Тажли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Ибрагимовна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Рашидов 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Мурад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Рашидович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Агакшиева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Зарема</w:t>
            </w:r>
            <w:proofErr w:type="spellEnd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Шихбубаевна</w:t>
            </w:r>
            <w:proofErr w:type="spellEnd"/>
          </w:p>
        </w:tc>
      </w:tr>
      <w:tr w:rsidR="00431CBD" w:rsidRPr="00AA72FA" w:rsidTr="00431CBD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Style w:val="FontStyle16"/>
              </w:rPr>
            </w:pPr>
            <w:r w:rsidRPr="00AA72FA">
              <w:rPr>
                <w:rStyle w:val="FontStyle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Style w:val="FontStyle16"/>
              </w:rPr>
              <w:t>Акушинский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Лакский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Агульский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Хасавюртовский</w:t>
            </w:r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Бежтинский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Сергокалинский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Магарамкентский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Кизлярский</w:t>
            </w:r>
            <w:proofErr w:type="spellEnd"/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Ботлихский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Левашинский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Дербентский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Ногайский</w:t>
            </w:r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Гунибский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Гумбетовский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С.-</w:t>
            </w: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Тарумовский</w:t>
            </w:r>
            <w:proofErr w:type="spellEnd"/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Шамильский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Буйнакский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Казбековский</w:t>
            </w:r>
            <w:proofErr w:type="spellEnd"/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Хунзахский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Карабудахкентский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Рутульский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</w:p>
        </w:tc>
      </w:tr>
      <w:tr w:rsidR="00431CBD" w:rsidRPr="00AA72FA" w:rsidTr="00431CBD">
        <w:trPr>
          <w:trHeight w:val="46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Дахадаевский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Чародинский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Хивский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ЦОДОУ ЗОЖ</w:t>
            </w:r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Кулинский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Докузпаринский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Кумторкалинский</w:t>
            </w:r>
            <w:proofErr w:type="spellEnd"/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Цунтинский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Каякентский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31CBD" w:rsidRPr="00AA72FA" w:rsidTr="00431C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A72F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72FA">
              <w:rPr>
                <w:rFonts w:ascii="Times New Roman" w:hAnsi="Times New Roman" w:cs="Times New Roman"/>
                <w:b/>
                <w:sz w:val="24"/>
                <w:szCs w:val="24"/>
              </w:rPr>
              <w:t>Гергебильский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BD" w:rsidRPr="00AA72FA" w:rsidRDefault="00431CBD" w:rsidP="00431CBD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431CBD" w:rsidRPr="00AA72FA" w:rsidRDefault="00431CBD" w:rsidP="00431CB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31CBD" w:rsidRPr="00AA72FA" w:rsidRDefault="00431CBD" w:rsidP="00431CB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31CBD" w:rsidRPr="00AA72FA" w:rsidRDefault="00431CBD" w:rsidP="00431CB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31CBD" w:rsidRPr="00AA72FA" w:rsidRDefault="00431CBD" w:rsidP="00431CB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20F00" w:rsidRPr="00AA72FA" w:rsidRDefault="00320F00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0F00" w:rsidRPr="00AA72FA" w:rsidRDefault="00320F00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0F00" w:rsidRPr="00AA72FA" w:rsidRDefault="00320F00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0F00" w:rsidRPr="00AA72FA" w:rsidRDefault="00320F00" w:rsidP="008A7C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320F00" w:rsidRPr="00AA72FA" w:rsidSect="00BB1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FAB" w:rsidRDefault="00EE1FAB" w:rsidP="008A7CA4">
      <w:pPr>
        <w:spacing w:after="0" w:line="240" w:lineRule="auto"/>
      </w:pPr>
      <w:r>
        <w:separator/>
      </w:r>
    </w:p>
  </w:endnote>
  <w:endnote w:type="continuationSeparator" w:id="0">
    <w:p w:rsidR="00EE1FAB" w:rsidRDefault="00EE1FAB" w:rsidP="008A7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FAB" w:rsidRDefault="00EE1FAB" w:rsidP="008A7CA4">
      <w:pPr>
        <w:spacing w:after="0" w:line="240" w:lineRule="auto"/>
      </w:pPr>
      <w:r>
        <w:separator/>
      </w:r>
    </w:p>
  </w:footnote>
  <w:footnote w:type="continuationSeparator" w:id="0">
    <w:p w:rsidR="00EE1FAB" w:rsidRDefault="00EE1FAB" w:rsidP="008A7CA4">
      <w:pPr>
        <w:spacing w:after="0" w:line="240" w:lineRule="auto"/>
      </w:pPr>
      <w:r>
        <w:continuationSeparator/>
      </w:r>
    </w:p>
  </w:footnote>
  <w:footnote w:id="1">
    <w:p w:rsidR="00431CBD" w:rsidRDefault="00431CBD" w:rsidP="00C16492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8A7446"/>
    <w:lvl w:ilvl="0">
      <w:numFmt w:val="bullet"/>
      <w:lvlText w:val="*"/>
      <w:lvlJc w:val="left"/>
    </w:lvl>
  </w:abstractNum>
  <w:abstractNum w:abstractNumId="1" w15:restartNumberingAfterBreak="0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9740F"/>
    <w:multiLevelType w:val="hybridMultilevel"/>
    <w:tmpl w:val="6EF8AD4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3E686257"/>
    <w:multiLevelType w:val="multilevel"/>
    <w:tmpl w:val="FB324E4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7C821A8"/>
    <w:multiLevelType w:val="hybridMultilevel"/>
    <w:tmpl w:val="31D0784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C47238"/>
    <w:multiLevelType w:val="hybridMultilevel"/>
    <w:tmpl w:val="CC7E8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FE"/>
    <w:rsid w:val="0006678A"/>
    <w:rsid w:val="000E48B2"/>
    <w:rsid w:val="00130AE4"/>
    <w:rsid w:val="00134086"/>
    <w:rsid w:val="00163FD0"/>
    <w:rsid w:val="00174103"/>
    <w:rsid w:val="001A7BCE"/>
    <w:rsid w:val="001B2A49"/>
    <w:rsid w:val="001C3909"/>
    <w:rsid w:val="001D5239"/>
    <w:rsid w:val="001F055B"/>
    <w:rsid w:val="00212795"/>
    <w:rsid w:val="002129C1"/>
    <w:rsid w:val="00213E40"/>
    <w:rsid w:val="00214BE7"/>
    <w:rsid w:val="00230559"/>
    <w:rsid w:val="00290813"/>
    <w:rsid w:val="002E0FC5"/>
    <w:rsid w:val="003047DA"/>
    <w:rsid w:val="003144A5"/>
    <w:rsid w:val="00320F00"/>
    <w:rsid w:val="00381301"/>
    <w:rsid w:val="003A171A"/>
    <w:rsid w:val="003A5BAA"/>
    <w:rsid w:val="003D3AA6"/>
    <w:rsid w:val="00416429"/>
    <w:rsid w:val="00431CBD"/>
    <w:rsid w:val="004457DA"/>
    <w:rsid w:val="004476D7"/>
    <w:rsid w:val="004532B9"/>
    <w:rsid w:val="00466CCA"/>
    <w:rsid w:val="004C2779"/>
    <w:rsid w:val="004D6343"/>
    <w:rsid w:val="004F5E50"/>
    <w:rsid w:val="005A1074"/>
    <w:rsid w:val="005B5B51"/>
    <w:rsid w:val="005C2F2A"/>
    <w:rsid w:val="00624EC7"/>
    <w:rsid w:val="00685894"/>
    <w:rsid w:val="006C4C38"/>
    <w:rsid w:val="006D35C2"/>
    <w:rsid w:val="006D66BE"/>
    <w:rsid w:val="006F2339"/>
    <w:rsid w:val="006F3BA3"/>
    <w:rsid w:val="00717741"/>
    <w:rsid w:val="00732625"/>
    <w:rsid w:val="00781D7F"/>
    <w:rsid w:val="00792978"/>
    <w:rsid w:val="007D1EFE"/>
    <w:rsid w:val="00800AE5"/>
    <w:rsid w:val="00825FF3"/>
    <w:rsid w:val="0086792F"/>
    <w:rsid w:val="00872AB2"/>
    <w:rsid w:val="008A5B58"/>
    <w:rsid w:val="008A7CA4"/>
    <w:rsid w:val="008B5DBB"/>
    <w:rsid w:val="008C53CB"/>
    <w:rsid w:val="00921C0A"/>
    <w:rsid w:val="0095091A"/>
    <w:rsid w:val="00972D64"/>
    <w:rsid w:val="009C67B2"/>
    <w:rsid w:val="009E2D9E"/>
    <w:rsid w:val="00A0369B"/>
    <w:rsid w:val="00A20A08"/>
    <w:rsid w:val="00A76533"/>
    <w:rsid w:val="00AA72FA"/>
    <w:rsid w:val="00B127B3"/>
    <w:rsid w:val="00B56264"/>
    <w:rsid w:val="00B8674A"/>
    <w:rsid w:val="00B9613A"/>
    <w:rsid w:val="00BA7739"/>
    <w:rsid w:val="00BB1EB1"/>
    <w:rsid w:val="00BC32FE"/>
    <w:rsid w:val="00C053AC"/>
    <w:rsid w:val="00C16492"/>
    <w:rsid w:val="00C344A5"/>
    <w:rsid w:val="00C4136C"/>
    <w:rsid w:val="00C80A36"/>
    <w:rsid w:val="00C932D8"/>
    <w:rsid w:val="00CA6DB6"/>
    <w:rsid w:val="00CB0269"/>
    <w:rsid w:val="00CD62B0"/>
    <w:rsid w:val="00D94153"/>
    <w:rsid w:val="00DB4565"/>
    <w:rsid w:val="00DB5D4E"/>
    <w:rsid w:val="00E11967"/>
    <w:rsid w:val="00E1588A"/>
    <w:rsid w:val="00E17DF2"/>
    <w:rsid w:val="00E5700F"/>
    <w:rsid w:val="00EB7347"/>
    <w:rsid w:val="00EE1FAB"/>
    <w:rsid w:val="00EE71FC"/>
    <w:rsid w:val="00F204A7"/>
    <w:rsid w:val="00F51B0B"/>
    <w:rsid w:val="00FA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F0E1CF-2330-4233-83FD-2183A138A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C32FE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rsid w:val="008A7CA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8A7CA4"/>
    <w:rPr>
      <w:rFonts w:ascii="Times New Roman" w:eastAsia="Times New Roman" w:hAnsi="Times New Roman"/>
    </w:rPr>
  </w:style>
  <w:style w:type="character" w:styleId="a6">
    <w:name w:val="Strong"/>
    <w:basedOn w:val="a0"/>
    <w:uiPriority w:val="22"/>
    <w:qFormat/>
    <w:rsid w:val="00CB0269"/>
    <w:rPr>
      <w:b/>
      <w:bCs/>
    </w:rPr>
  </w:style>
  <w:style w:type="paragraph" w:customStyle="1" w:styleId="Style3">
    <w:name w:val="Style3"/>
    <w:basedOn w:val="a"/>
    <w:rsid w:val="002E0FC5"/>
    <w:pPr>
      <w:widowControl w:val="0"/>
      <w:autoSpaceDE w:val="0"/>
      <w:autoSpaceDN w:val="0"/>
      <w:adjustRightInd w:val="0"/>
      <w:spacing w:after="0" w:line="274" w:lineRule="exact"/>
      <w:ind w:firstLine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2E0F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2E0F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2E0FC5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2E0FC5"/>
    <w:pPr>
      <w:widowControl w:val="0"/>
      <w:autoSpaceDE w:val="0"/>
      <w:autoSpaceDN w:val="0"/>
      <w:adjustRightInd w:val="0"/>
      <w:spacing w:after="0" w:line="274" w:lineRule="exact"/>
      <w:ind w:firstLine="38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2E0FC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rsid w:val="002E0FC5"/>
    <w:rPr>
      <w:rFonts w:ascii="Times New Roman" w:hAnsi="Times New Roman" w:cs="Times New Roman"/>
      <w:spacing w:val="30"/>
      <w:sz w:val="8"/>
      <w:szCs w:val="8"/>
    </w:rPr>
  </w:style>
  <w:style w:type="character" w:customStyle="1" w:styleId="FontStyle13">
    <w:name w:val="Font Style13"/>
    <w:basedOn w:val="a0"/>
    <w:rsid w:val="002E0FC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2E0FC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a"/>
    <w:rsid w:val="002E0FC5"/>
    <w:pPr>
      <w:widowControl w:val="0"/>
      <w:autoSpaceDE w:val="0"/>
      <w:autoSpaceDN w:val="0"/>
      <w:adjustRightInd w:val="0"/>
      <w:spacing w:after="0" w:line="276" w:lineRule="exact"/>
      <w:ind w:firstLine="49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2E0F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7">
    <w:name w:val="МОН"/>
    <w:basedOn w:val="a"/>
    <w:rsid w:val="002E0FC5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57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700F"/>
    <w:rPr>
      <w:rFonts w:ascii="Tahoma" w:hAnsi="Tahoma" w:cs="Tahoma"/>
      <w:sz w:val="16"/>
      <w:szCs w:val="16"/>
      <w:lang w:eastAsia="en-US"/>
    </w:rPr>
  </w:style>
  <w:style w:type="paragraph" w:styleId="aa">
    <w:name w:val="No Spacing"/>
    <w:uiPriority w:val="1"/>
    <w:qFormat/>
    <w:rsid w:val="00431CBD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4900</Words>
  <Characters>27930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2019-12-10T07:39:00Z</cp:lastPrinted>
  <dcterms:created xsi:type="dcterms:W3CDTF">2021-01-11T12:59:00Z</dcterms:created>
  <dcterms:modified xsi:type="dcterms:W3CDTF">2021-01-11T12:59:00Z</dcterms:modified>
</cp:coreProperties>
</file>